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1449" w:rsidRPr="00BA1449" w:rsidRDefault="00BA1449" w:rsidP="00BA1449">
      <w:pPr>
        <w:spacing w:after="0" w:line="240" w:lineRule="auto"/>
        <w:ind w:firstLine="567"/>
        <w:jc w:val="both"/>
        <w:rPr>
          <w:rFonts w:ascii="Times New Roman" w:hAnsi="Times New Roman" w:cs="Times New Roman"/>
          <w:b/>
          <w:i/>
          <w:iCs/>
          <w:sz w:val="28"/>
          <w:szCs w:val="28"/>
          <w:lang w:val="kk-KZ"/>
        </w:rPr>
      </w:pPr>
      <w:r w:rsidRPr="00BA1449">
        <w:rPr>
          <w:rFonts w:ascii="Times New Roman" w:hAnsi="Times New Roman" w:cs="Times New Roman"/>
          <w:b/>
          <w:i/>
          <w:iCs/>
          <w:sz w:val="28"/>
          <w:szCs w:val="28"/>
          <w:lang w:val="kk-KZ"/>
        </w:rPr>
        <w:t>Б</w:t>
      </w:r>
      <w:r w:rsidRPr="00BA1449">
        <w:rPr>
          <w:rFonts w:ascii="Times New Roman" w:hAnsi="Times New Roman" w:cs="Times New Roman"/>
          <w:b/>
          <w:i/>
          <w:iCs/>
          <w:sz w:val="28"/>
          <w:szCs w:val="28"/>
          <w:lang w:val="uk-UA"/>
        </w:rPr>
        <w:t>ү</w:t>
      </w:r>
      <w:r w:rsidRPr="00BA1449">
        <w:rPr>
          <w:rFonts w:ascii="Times New Roman" w:hAnsi="Times New Roman" w:cs="Times New Roman"/>
          <w:b/>
          <w:i/>
          <w:iCs/>
          <w:sz w:val="28"/>
          <w:szCs w:val="28"/>
          <w:lang w:val="kk-KZ"/>
        </w:rPr>
        <w:t>йiрлiк каротаж (БК)</w:t>
      </w:r>
    </w:p>
    <w:p w:rsidR="00BA1449" w:rsidRPr="00BA1449" w:rsidRDefault="00BA1449" w:rsidP="00BA1449">
      <w:pPr>
        <w:tabs>
          <w:tab w:val="center" w:pos="5491"/>
        </w:tabs>
        <w:spacing w:after="0" w:line="240" w:lineRule="auto"/>
        <w:ind w:firstLine="567"/>
        <w:jc w:val="both"/>
        <w:rPr>
          <w:rFonts w:ascii="Times New Roman" w:hAnsi="Times New Roman" w:cs="Times New Roman"/>
          <w:i/>
          <w:iCs/>
          <w:sz w:val="28"/>
          <w:szCs w:val="28"/>
          <w:u w:val="single"/>
          <w:lang w:val="kk-KZ"/>
        </w:rPr>
      </w:pPr>
      <w:r w:rsidRPr="00BA1449">
        <w:rPr>
          <w:rFonts w:ascii="Times New Roman" w:hAnsi="Times New Roman" w:cs="Times New Roman"/>
          <w:i/>
          <w:iCs/>
          <w:sz w:val="28"/>
          <w:szCs w:val="28"/>
          <w:u w:val="single"/>
          <w:lang w:val="kk-KZ"/>
        </w:rPr>
        <w:t>Жоспар:</w:t>
      </w:r>
    </w:p>
    <w:p w:rsidR="00BA1449" w:rsidRPr="00BA1449" w:rsidRDefault="00BA1449" w:rsidP="00BA1449">
      <w:pPr>
        <w:pStyle w:val="a3"/>
        <w:numPr>
          <w:ilvl w:val="0"/>
          <w:numId w:val="1"/>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Бүйірлік каротаж.</w:t>
      </w:r>
    </w:p>
    <w:p w:rsidR="00BA1449" w:rsidRPr="00BA1449" w:rsidRDefault="00BA1449" w:rsidP="00BA1449">
      <w:pPr>
        <w:pStyle w:val="a3"/>
        <w:numPr>
          <w:ilvl w:val="0"/>
          <w:numId w:val="1"/>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Бүйірлік каротажда қолданылатын электродтар.</w:t>
      </w:r>
    </w:p>
    <w:p w:rsidR="00BA1449" w:rsidRPr="00BA1449" w:rsidRDefault="00BA1449" w:rsidP="00BA1449">
      <w:pPr>
        <w:pStyle w:val="a3"/>
        <w:spacing w:after="0" w:line="240" w:lineRule="auto"/>
        <w:ind w:left="0" w:firstLine="567"/>
        <w:jc w:val="both"/>
        <w:rPr>
          <w:rFonts w:ascii="Times New Roman" w:hAnsi="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i/>
          <w:iCs/>
          <w:sz w:val="28"/>
          <w:szCs w:val="28"/>
          <w:lang w:val="kk-KZ"/>
        </w:rPr>
        <w:t>Б</w:t>
      </w:r>
      <w:r w:rsidRPr="00BA1449">
        <w:rPr>
          <w:rFonts w:ascii="Times New Roman" w:hAnsi="Times New Roman" w:cs="Times New Roman"/>
          <w:b/>
          <w:i/>
          <w:iCs/>
          <w:sz w:val="28"/>
          <w:szCs w:val="28"/>
          <w:lang w:val="uk-UA"/>
        </w:rPr>
        <w:t>ү</w:t>
      </w:r>
      <w:r w:rsidRPr="00BA1449">
        <w:rPr>
          <w:rFonts w:ascii="Times New Roman" w:hAnsi="Times New Roman" w:cs="Times New Roman"/>
          <w:b/>
          <w:i/>
          <w:iCs/>
          <w:sz w:val="28"/>
          <w:szCs w:val="28"/>
          <w:lang w:val="kk-KZ"/>
        </w:rPr>
        <w:t>йiрлiк каротаж (БК)</w:t>
      </w:r>
      <w:r w:rsidRPr="00BA1449">
        <w:rPr>
          <w:rFonts w:ascii="Times New Roman" w:hAnsi="Times New Roman" w:cs="Times New Roman"/>
          <w:sz w:val="28"/>
          <w:szCs w:val="28"/>
          <w:lang w:val="kk-KZ"/>
        </w:rPr>
        <w:t xml:space="preserve"> деп экрандалған электродтары бар зондтармен тоқты фокустау (бiр жерде жинау) арқылы жүргiзiлетiн кедергi каротажын айтады, яғни кедергi әдiсiмен каротаж жүргiзу барысында зондтардағы электр өрiсi бақылауда болады (басқарылады).</w:t>
      </w:r>
    </w:p>
    <w:p w:rsidR="00BA1449" w:rsidRPr="00BA1449" w:rsidRDefault="00BA1449" w:rsidP="00BA1449">
      <w:pPr>
        <w:spacing w:after="0" w:line="240" w:lineRule="auto"/>
        <w:ind w:firstLine="567"/>
        <w:jc w:val="both"/>
        <w:rPr>
          <w:rFonts w:ascii="Times New Roman" w:hAnsi="Times New Roman" w:cs="Times New Roman"/>
          <w:i/>
          <w:sz w:val="28"/>
          <w:szCs w:val="28"/>
          <w:lang w:val="kk-KZ"/>
        </w:rPr>
      </w:pPr>
      <w:r w:rsidRPr="00BA1449">
        <w:rPr>
          <w:rFonts w:ascii="Times New Roman" w:hAnsi="Times New Roman" w:cs="Times New Roman"/>
          <w:sz w:val="28"/>
          <w:szCs w:val="28"/>
          <w:lang w:val="kk-KZ"/>
        </w:rPr>
        <w:t>Б</w:t>
      </w:r>
      <w:r w:rsidRPr="00BA1449">
        <w:rPr>
          <w:rFonts w:ascii="Times New Roman" w:hAnsi="Times New Roman" w:cs="Times New Roman"/>
          <w:sz w:val="28"/>
          <w:szCs w:val="28"/>
          <w:lang w:val="uk-UA"/>
        </w:rPr>
        <w:t>ү</w:t>
      </w:r>
      <w:r w:rsidRPr="00BA1449">
        <w:rPr>
          <w:rFonts w:ascii="Times New Roman" w:hAnsi="Times New Roman" w:cs="Times New Roman"/>
          <w:sz w:val="28"/>
          <w:szCs w:val="28"/>
          <w:lang w:val="kk-KZ"/>
        </w:rPr>
        <w:t>йiрлiк каротаж зондтарының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санына байланысты</w:t>
      </w:r>
      <w:r w:rsidRPr="00BA1449">
        <w:rPr>
          <w:rFonts w:ascii="Times New Roman" w:hAnsi="Times New Roman" w:cs="Times New Roman"/>
          <w:i/>
          <w:sz w:val="28"/>
          <w:szCs w:val="28"/>
          <w:lang w:val="kk-KZ"/>
        </w:rPr>
        <w:t xml:space="preserve">  көпэлектродты (жетi-, тоғызэлектродты) </w:t>
      </w:r>
      <w:r w:rsidRPr="00BA1449">
        <w:rPr>
          <w:rFonts w:ascii="Times New Roman" w:hAnsi="Times New Roman" w:cs="Times New Roman"/>
          <w:sz w:val="28"/>
          <w:szCs w:val="28"/>
          <w:lang w:val="kk-KZ"/>
        </w:rPr>
        <w:t>және</w:t>
      </w:r>
      <w:r w:rsidRPr="00BA1449">
        <w:rPr>
          <w:rFonts w:ascii="Times New Roman" w:hAnsi="Times New Roman" w:cs="Times New Roman"/>
          <w:i/>
          <w:sz w:val="28"/>
          <w:szCs w:val="28"/>
          <w:lang w:val="kk-KZ"/>
        </w:rPr>
        <w:t xml:space="preserve"> үшэлектродты </w:t>
      </w:r>
      <w:r w:rsidRPr="00BA1449">
        <w:rPr>
          <w:rFonts w:ascii="Times New Roman" w:hAnsi="Times New Roman" w:cs="Times New Roman"/>
          <w:sz w:val="28"/>
          <w:szCs w:val="28"/>
          <w:lang w:val="kk-KZ"/>
        </w:rPr>
        <w:t>болып бөлiнедi.</w:t>
      </w:r>
      <w:r w:rsidRPr="00BA1449">
        <w:rPr>
          <w:rFonts w:ascii="Times New Roman" w:hAnsi="Times New Roman" w:cs="Times New Roman"/>
          <w:i/>
          <w:sz w:val="28"/>
          <w:szCs w:val="28"/>
          <w:lang w:val="kk-KZ"/>
        </w:rPr>
        <w:t xml:space="preserve"> </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i/>
          <w:sz w:val="28"/>
          <w:szCs w:val="28"/>
          <w:lang w:val="kk-KZ"/>
        </w:rPr>
        <w:t>Жетiэлектродты зонд</w:t>
      </w:r>
      <w:r w:rsidRPr="00BA1449">
        <w:rPr>
          <w:rFonts w:ascii="Times New Roman" w:hAnsi="Times New Roman" w:cs="Times New Roman"/>
          <w:sz w:val="28"/>
          <w:szCs w:val="28"/>
          <w:lang w:val="kk-KZ"/>
        </w:rPr>
        <w:t xml:space="preserve"> (7.10-сурет) орталық А</w:t>
      </w:r>
      <w:r w:rsidRPr="00BA1449">
        <w:rPr>
          <w:rFonts w:ascii="Times New Roman" w:hAnsi="Times New Roman" w:cs="Times New Roman"/>
          <w:sz w:val="28"/>
          <w:szCs w:val="28"/>
          <w:vertAlign w:val="subscript"/>
          <w:lang w:val="kk-KZ"/>
        </w:rPr>
        <w:t>о</w:t>
      </w:r>
      <w:r w:rsidRPr="00BA1449">
        <w:rPr>
          <w:rFonts w:ascii="Times New Roman" w:hAnsi="Times New Roman" w:cs="Times New Roman"/>
          <w:sz w:val="28"/>
          <w:szCs w:val="28"/>
          <w:lang w:val="kk-KZ"/>
        </w:rPr>
        <w:t xml:space="preserve"> электродынан, өлшеуiш екi пар М</w:t>
      </w:r>
      <w:r w:rsidRPr="00BA1449">
        <w:rPr>
          <w:rFonts w:ascii="Times New Roman" w:hAnsi="Times New Roman" w:cs="Times New Roman"/>
          <w:sz w:val="28"/>
          <w:szCs w:val="28"/>
          <w:vertAlign w:val="subscript"/>
          <w:lang w:val="kk-KZ"/>
        </w:rPr>
        <w:t xml:space="preserve">1 </w:t>
      </w:r>
      <w:r w:rsidRPr="00BA1449">
        <w:rPr>
          <w:rFonts w:ascii="Times New Roman" w:hAnsi="Times New Roman" w:cs="Times New Roman"/>
          <w:sz w:val="28"/>
          <w:szCs w:val="28"/>
          <w:lang w:val="kk-KZ"/>
        </w:rPr>
        <w:t>,М</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,N</w:t>
      </w:r>
      <w:r w:rsidRPr="00BA1449">
        <w:rPr>
          <w:rFonts w:ascii="Times New Roman" w:hAnsi="Times New Roman" w:cs="Times New Roman"/>
          <w:sz w:val="28"/>
          <w:szCs w:val="28"/>
          <w:vertAlign w:val="subscript"/>
          <w:lang w:val="kk-KZ"/>
        </w:rPr>
        <w:t xml:space="preserve">1 </w:t>
      </w:r>
      <w:r w:rsidRPr="00BA1449">
        <w:rPr>
          <w:rFonts w:ascii="Times New Roman" w:hAnsi="Times New Roman" w:cs="Times New Roman"/>
          <w:sz w:val="28"/>
          <w:szCs w:val="28"/>
          <w:lang w:val="kk-KZ"/>
        </w:rPr>
        <w:t>,N</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және бiр пар экрандық А</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xml:space="preserve"> және А</w:t>
      </w:r>
      <w:r w:rsidRPr="00BA1449">
        <w:rPr>
          <w:rFonts w:ascii="Times New Roman" w:hAnsi="Times New Roman" w:cs="Times New Roman"/>
          <w:sz w:val="28"/>
          <w:szCs w:val="28"/>
          <w:vertAlign w:val="subscript"/>
          <w:lang w:val="kk-KZ"/>
        </w:rPr>
        <w:t>2</w:t>
      </w:r>
      <w:r w:rsidRPr="00BA1449">
        <w:rPr>
          <w:rFonts w:ascii="Times New Roman" w:hAnsi="Times New Roman" w:cs="Times New Roman"/>
          <w:sz w:val="28"/>
          <w:szCs w:val="28"/>
          <w:lang w:val="kk-KZ"/>
        </w:rPr>
        <w:t xml:space="preserve"> электродтарынан тұрады. Әрбiр пар электродтар бiр-бiрiмен қосылған және А</w:t>
      </w:r>
      <w:r w:rsidRPr="00BA1449">
        <w:rPr>
          <w:rFonts w:ascii="Times New Roman" w:hAnsi="Times New Roman" w:cs="Times New Roman"/>
          <w:sz w:val="28"/>
          <w:szCs w:val="28"/>
          <w:vertAlign w:val="subscript"/>
          <w:lang w:val="kk-KZ"/>
        </w:rPr>
        <w:t xml:space="preserve">О </w:t>
      </w:r>
      <w:r w:rsidRPr="00BA1449">
        <w:rPr>
          <w:rFonts w:ascii="Times New Roman" w:hAnsi="Times New Roman" w:cs="Times New Roman"/>
          <w:sz w:val="28"/>
          <w:szCs w:val="28"/>
          <w:lang w:val="kk-KZ"/>
        </w:rPr>
        <w:t>электродынан бiрдей қашықтықта орналасады. А</w:t>
      </w:r>
      <w:r w:rsidRPr="00BA1449">
        <w:rPr>
          <w:rFonts w:ascii="Times New Roman" w:hAnsi="Times New Roman" w:cs="Times New Roman"/>
          <w:sz w:val="28"/>
          <w:szCs w:val="28"/>
          <w:vertAlign w:val="subscript"/>
          <w:lang w:val="kk-KZ"/>
        </w:rPr>
        <w:t>о</w:t>
      </w:r>
      <w:r w:rsidRPr="00BA1449">
        <w:rPr>
          <w:rFonts w:ascii="Times New Roman" w:hAnsi="Times New Roman" w:cs="Times New Roman"/>
          <w:sz w:val="28"/>
          <w:szCs w:val="28"/>
          <w:lang w:val="kk-KZ"/>
        </w:rPr>
        <w:t xml:space="preserve"> электроды арқылы I</w:t>
      </w:r>
      <w:r w:rsidRPr="00BA1449">
        <w:rPr>
          <w:rFonts w:ascii="Times New Roman" w:hAnsi="Times New Roman" w:cs="Times New Roman"/>
          <w:sz w:val="28"/>
          <w:szCs w:val="28"/>
          <w:vertAlign w:val="subscript"/>
          <w:lang w:val="kk-KZ"/>
        </w:rPr>
        <w:t>О</w:t>
      </w:r>
      <w:r w:rsidRPr="00BA1449">
        <w:rPr>
          <w:rFonts w:ascii="Times New Roman" w:hAnsi="Times New Roman" w:cs="Times New Roman"/>
          <w:sz w:val="28"/>
          <w:szCs w:val="28"/>
          <w:lang w:val="kk-KZ"/>
        </w:rPr>
        <w:t xml:space="preserve"> тоғы жiберiлiп, ол тоқтың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мөлшерi бiрқалыпты жағдайда ұсталады. Экрандық А</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xml:space="preserve"> және А</w:t>
      </w:r>
      <w:r w:rsidRPr="00BA1449">
        <w:rPr>
          <w:rFonts w:ascii="Times New Roman" w:hAnsi="Times New Roman" w:cs="Times New Roman"/>
          <w:sz w:val="28"/>
          <w:szCs w:val="28"/>
          <w:vertAlign w:val="subscript"/>
          <w:lang w:val="kk-KZ"/>
        </w:rPr>
        <w:t>2</w:t>
      </w:r>
      <w:r w:rsidRPr="00BA1449">
        <w:rPr>
          <w:rFonts w:ascii="Times New Roman" w:hAnsi="Times New Roman" w:cs="Times New Roman"/>
          <w:sz w:val="28"/>
          <w:szCs w:val="28"/>
          <w:lang w:val="kk-KZ"/>
        </w:rPr>
        <w:t xml:space="preserve">  электродтары арқылы I</w:t>
      </w:r>
      <w:r w:rsidRPr="00BA1449">
        <w:rPr>
          <w:rFonts w:ascii="Times New Roman" w:hAnsi="Times New Roman" w:cs="Times New Roman"/>
          <w:sz w:val="28"/>
          <w:szCs w:val="28"/>
          <w:vertAlign w:val="subscript"/>
          <w:lang w:val="kk-KZ"/>
        </w:rPr>
        <w:t>Э</w:t>
      </w:r>
      <w:r w:rsidRPr="00BA1449">
        <w:rPr>
          <w:rFonts w:ascii="Times New Roman" w:hAnsi="Times New Roman" w:cs="Times New Roman"/>
          <w:sz w:val="28"/>
          <w:szCs w:val="28"/>
          <w:lang w:val="kk-KZ"/>
        </w:rPr>
        <w:t xml:space="preserve"> тоғы таралып, оның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мөлшерi М</w:t>
      </w:r>
      <w:r w:rsidRPr="00BA1449">
        <w:rPr>
          <w:rFonts w:ascii="Times New Roman" w:hAnsi="Times New Roman" w:cs="Times New Roman"/>
          <w:sz w:val="28"/>
          <w:szCs w:val="28"/>
          <w:vertAlign w:val="subscript"/>
          <w:lang w:val="kk-KZ"/>
        </w:rPr>
        <w:t xml:space="preserve">1 </w:t>
      </w:r>
      <w:r w:rsidRPr="00BA1449">
        <w:rPr>
          <w:rFonts w:ascii="Times New Roman" w:hAnsi="Times New Roman" w:cs="Times New Roman"/>
          <w:sz w:val="28"/>
          <w:szCs w:val="28"/>
          <w:lang w:val="kk-KZ"/>
        </w:rPr>
        <w:t>және N</w:t>
      </w:r>
      <w:r w:rsidRPr="00BA1449">
        <w:rPr>
          <w:rFonts w:ascii="Times New Roman" w:hAnsi="Times New Roman" w:cs="Times New Roman"/>
          <w:sz w:val="28"/>
          <w:szCs w:val="28"/>
          <w:vertAlign w:val="subscript"/>
          <w:lang w:val="kk-KZ"/>
        </w:rPr>
        <w:t xml:space="preserve">1 </w:t>
      </w:r>
      <w:r w:rsidRPr="00BA1449">
        <w:rPr>
          <w:rFonts w:ascii="Times New Roman" w:hAnsi="Times New Roman" w:cs="Times New Roman"/>
          <w:sz w:val="28"/>
          <w:szCs w:val="28"/>
          <w:lang w:val="kk-KZ"/>
        </w:rPr>
        <w:t>немесе М</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және N</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 xml:space="preserve"> электродтары аралығындағы потенциалдар айырмасы 0-ге тең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болуын қамтамасыз етедi. Өлшенетiн шама - М</w:t>
      </w:r>
      <w:r w:rsidRPr="00BA1449">
        <w:rPr>
          <w:rFonts w:ascii="Times New Roman" w:hAnsi="Times New Roman" w:cs="Times New Roman"/>
          <w:sz w:val="28"/>
          <w:szCs w:val="28"/>
          <w:vertAlign w:val="subscript"/>
          <w:lang w:val="kk-KZ"/>
        </w:rPr>
        <w:t xml:space="preserve">1 </w:t>
      </w:r>
      <w:r w:rsidRPr="00BA1449">
        <w:rPr>
          <w:rFonts w:ascii="Times New Roman" w:hAnsi="Times New Roman" w:cs="Times New Roman"/>
          <w:sz w:val="28"/>
          <w:szCs w:val="28"/>
          <w:lang w:val="kk-KZ"/>
        </w:rPr>
        <w:t>,М</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немесе N</w:t>
      </w:r>
      <w:r w:rsidRPr="00BA1449">
        <w:rPr>
          <w:rFonts w:ascii="Times New Roman" w:hAnsi="Times New Roman" w:cs="Times New Roman"/>
          <w:sz w:val="28"/>
          <w:szCs w:val="28"/>
          <w:vertAlign w:val="subscript"/>
          <w:lang w:val="kk-KZ"/>
        </w:rPr>
        <w:t xml:space="preserve">1 </w:t>
      </w:r>
      <w:r w:rsidRPr="00BA1449">
        <w:rPr>
          <w:rFonts w:ascii="Times New Roman" w:hAnsi="Times New Roman" w:cs="Times New Roman"/>
          <w:sz w:val="28"/>
          <w:szCs w:val="28"/>
          <w:lang w:val="kk-KZ"/>
        </w:rPr>
        <w:t>,N</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электродтарындағы потенциалдың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N электродына қарағанда азайу деңгейi (падение потенциала). Ал, N электроды токты электродтардан бiршама қашықтықта орналасады (жер бетiне шығарылмайды). </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uk-UA"/>
        </w:rPr>
        <w:t>Ө</w:t>
      </w:r>
      <w:r w:rsidRPr="00BA1449">
        <w:rPr>
          <w:rFonts w:ascii="Times New Roman" w:hAnsi="Times New Roman" w:cs="Times New Roman"/>
          <w:sz w:val="28"/>
          <w:szCs w:val="28"/>
          <w:lang w:val="kk-KZ"/>
        </w:rPr>
        <w:t>лшенген шама А</w:t>
      </w:r>
      <w:r w:rsidRPr="00BA1449">
        <w:rPr>
          <w:rFonts w:ascii="Times New Roman" w:hAnsi="Times New Roman" w:cs="Times New Roman"/>
          <w:sz w:val="28"/>
          <w:szCs w:val="28"/>
          <w:vertAlign w:val="subscript"/>
          <w:lang w:val="kk-KZ"/>
        </w:rPr>
        <w:t>О</w:t>
      </w:r>
      <w:r w:rsidRPr="00BA1449">
        <w:rPr>
          <w:rFonts w:ascii="Times New Roman" w:hAnsi="Times New Roman" w:cs="Times New Roman"/>
          <w:sz w:val="28"/>
          <w:szCs w:val="28"/>
          <w:lang w:val="kk-KZ"/>
        </w:rPr>
        <w:t xml:space="preserve"> нүктесiндегi мән деп есептелiнедi. Зондтың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ұзындығы L</w:t>
      </w:r>
      <w:r w:rsidRPr="00BA1449">
        <w:rPr>
          <w:rFonts w:ascii="Times New Roman" w:hAnsi="Times New Roman" w:cs="Times New Roman"/>
          <w:sz w:val="28"/>
          <w:szCs w:val="28"/>
          <w:vertAlign w:val="subscript"/>
          <w:lang w:val="kk-KZ"/>
        </w:rPr>
        <w:t>З</w:t>
      </w:r>
      <w:r w:rsidRPr="00BA1449">
        <w:rPr>
          <w:rFonts w:ascii="Times New Roman" w:hAnsi="Times New Roman" w:cs="Times New Roman"/>
          <w:sz w:val="28"/>
          <w:szCs w:val="28"/>
          <w:lang w:val="kk-KZ"/>
        </w:rPr>
        <w:t xml:space="preserve"> ретiнде М</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N</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xml:space="preserve"> және М</w:t>
      </w:r>
      <w:r w:rsidRPr="00BA1449">
        <w:rPr>
          <w:rFonts w:ascii="Times New Roman" w:hAnsi="Times New Roman" w:cs="Times New Roman"/>
          <w:sz w:val="28"/>
          <w:szCs w:val="28"/>
          <w:vertAlign w:val="subscript"/>
          <w:lang w:val="kk-KZ"/>
        </w:rPr>
        <w:t>2</w:t>
      </w:r>
      <w:r w:rsidRPr="00BA1449">
        <w:rPr>
          <w:rFonts w:ascii="Times New Roman" w:hAnsi="Times New Roman" w:cs="Times New Roman"/>
          <w:sz w:val="28"/>
          <w:szCs w:val="28"/>
          <w:lang w:val="kk-KZ"/>
        </w:rPr>
        <w:t>N</w:t>
      </w:r>
      <w:r w:rsidRPr="00BA1449">
        <w:rPr>
          <w:rFonts w:ascii="Times New Roman" w:hAnsi="Times New Roman" w:cs="Times New Roman"/>
          <w:sz w:val="28"/>
          <w:szCs w:val="28"/>
          <w:vertAlign w:val="subscript"/>
          <w:lang w:val="kk-KZ"/>
        </w:rPr>
        <w:t>2</w:t>
      </w:r>
      <w:r w:rsidRPr="00BA1449">
        <w:rPr>
          <w:rFonts w:ascii="Times New Roman" w:hAnsi="Times New Roman" w:cs="Times New Roman"/>
          <w:sz w:val="28"/>
          <w:szCs w:val="28"/>
          <w:lang w:val="kk-KZ"/>
        </w:rPr>
        <w:t xml:space="preserve"> аралығы (О</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xml:space="preserve"> және О</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нүктелерi) алынады. Экрандық  А</w:t>
      </w:r>
      <w:r w:rsidRPr="00BA1449">
        <w:rPr>
          <w:rFonts w:ascii="Times New Roman" w:hAnsi="Times New Roman" w:cs="Times New Roman"/>
          <w:sz w:val="28"/>
          <w:szCs w:val="28"/>
          <w:vertAlign w:val="subscript"/>
          <w:lang w:val="kk-KZ"/>
        </w:rPr>
        <w:t>1</w:t>
      </w:r>
      <w:r w:rsidRPr="00BA1449">
        <w:rPr>
          <w:rFonts w:ascii="Times New Roman" w:hAnsi="Times New Roman" w:cs="Times New Roman"/>
          <w:position w:val="-10"/>
          <w:sz w:val="28"/>
          <w:szCs w:val="28"/>
          <w:vertAlign w:val="subscript"/>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7.25pt" o:ole="" fillcolor="window">
            <v:imagedata r:id="rId5" o:title=""/>
          </v:shape>
          <o:OLEObject Type="Embed" ProgID="Equation.3" ShapeID="_x0000_i1025" DrawAspect="Content" ObjectID="_1660640252" r:id="rId6"/>
        </w:object>
      </w:r>
      <w:r w:rsidRPr="00BA1449">
        <w:rPr>
          <w:rFonts w:ascii="Times New Roman" w:hAnsi="Times New Roman" w:cs="Times New Roman"/>
          <w:sz w:val="28"/>
          <w:szCs w:val="28"/>
          <w:lang w:val="kk-KZ"/>
        </w:rPr>
        <w:t>және А</w:t>
      </w:r>
      <w:r w:rsidRPr="00BA1449">
        <w:rPr>
          <w:rFonts w:ascii="Times New Roman" w:hAnsi="Times New Roman" w:cs="Times New Roman"/>
          <w:sz w:val="28"/>
          <w:szCs w:val="28"/>
          <w:vertAlign w:val="subscript"/>
          <w:lang w:val="kk-KZ"/>
        </w:rPr>
        <w:t>2</w:t>
      </w:r>
      <w:r w:rsidRPr="00BA1449">
        <w:rPr>
          <w:rFonts w:ascii="Times New Roman" w:hAnsi="Times New Roman" w:cs="Times New Roman"/>
          <w:sz w:val="28"/>
          <w:szCs w:val="28"/>
          <w:lang w:val="kk-KZ"/>
        </w:rPr>
        <w:t xml:space="preserve"> электродтар аралығы зондтың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жалпы мөлшерi L</w:t>
      </w:r>
      <w:r w:rsidRPr="00BA1449">
        <w:rPr>
          <w:rFonts w:ascii="Times New Roman" w:hAnsi="Times New Roman" w:cs="Times New Roman"/>
          <w:sz w:val="28"/>
          <w:szCs w:val="28"/>
          <w:vertAlign w:val="subscript"/>
          <w:lang w:val="kk-KZ"/>
        </w:rPr>
        <w:t>общ</w:t>
      </w:r>
      <w:r w:rsidRPr="00BA1449">
        <w:rPr>
          <w:rFonts w:ascii="Times New Roman" w:hAnsi="Times New Roman" w:cs="Times New Roman"/>
          <w:sz w:val="28"/>
          <w:szCs w:val="28"/>
          <w:lang w:val="kk-KZ"/>
        </w:rPr>
        <w:t xml:space="preserve"> деп аталады (q=(L</w:t>
      </w:r>
      <w:r w:rsidRPr="00BA1449">
        <w:rPr>
          <w:rFonts w:ascii="Times New Roman" w:hAnsi="Times New Roman" w:cs="Times New Roman"/>
          <w:sz w:val="28"/>
          <w:szCs w:val="28"/>
          <w:vertAlign w:val="subscript"/>
          <w:lang w:val="kk-KZ"/>
        </w:rPr>
        <w:t>общ</w:t>
      </w:r>
      <w:r w:rsidRPr="00BA1449">
        <w:rPr>
          <w:rFonts w:ascii="Times New Roman" w:hAnsi="Times New Roman" w:cs="Times New Roman"/>
          <w:sz w:val="28"/>
          <w:szCs w:val="28"/>
          <w:lang w:val="kk-KZ"/>
        </w:rPr>
        <w:t xml:space="preserve"> –L</w:t>
      </w:r>
      <w:r w:rsidRPr="00BA1449">
        <w:rPr>
          <w:rFonts w:ascii="Times New Roman" w:hAnsi="Times New Roman" w:cs="Times New Roman"/>
          <w:sz w:val="28"/>
          <w:szCs w:val="28"/>
          <w:vertAlign w:val="subscript"/>
          <w:lang w:val="kk-KZ"/>
        </w:rPr>
        <w:t>З</w:t>
      </w:r>
      <w:r w:rsidRPr="00BA1449">
        <w:rPr>
          <w:rFonts w:ascii="Times New Roman" w:hAnsi="Times New Roman" w:cs="Times New Roman"/>
          <w:sz w:val="28"/>
          <w:szCs w:val="28"/>
          <w:lang w:val="kk-KZ"/>
        </w:rPr>
        <w:t>)/L</w:t>
      </w:r>
      <w:r w:rsidRPr="00BA1449">
        <w:rPr>
          <w:rFonts w:ascii="Times New Roman" w:hAnsi="Times New Roman" w:cs="Times New Roman"/>
          <w:sz w:val="28"/>
          <w:szCs w:val="28"/>
          <w:vertAlign w:val="subscript"/>
          <w:lang w:val="kk-KZ"/>
        </w:rPr>
        <w:t xml:space="preserve">З </w:t>
      </w:r>
      <w:r w:rsidRPr="00BA1449">
        <w:rPr>
          <w:rFonts w:ascii="Times New Roman" w:hAnsi="Times New Roman" w:cs="Times New Roman"/>
          <w:sz w:val="28"/>
          <w:szCs w:val="28"/>
          <w:lang w:val="kk-KZ"/>
        </w:rPr>
        <w:t xml:space="preserve"> - фокустық параметр).</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08D9ECE1" wp14:editId="2B611B74">
                <wp:simplePos x="0" y="0"/>
                <wp:positionH relativeFrom="column">
                  <wp:posOffset>3380105</wp:posOffset>
                </wp:positionH>
                <wp:positionV relativeFrom="paragraph">
                  <wp:posOffset>882650</wp:posOffset>
                </wp:positionV>
                <wp:extent cx="2286000" cy="1714500"/>
                <wp:effectExtent l="3810" t="2540" r="0" b="0"/>
                <wp:wrapNone/>
                <wp:docPr id="619" name="Поле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1449" w:rsidRDefault="00BA1449" w:rsidP="00BA1449">
                            <w:pPr>
                              <w:ind w:firstLine="567"/>
                              <w:jc w:val="center"/>
                              <w:rPr>
                                <w:rFonts w:ascii="Times New Roman KK EK" w:hAnsi="Times New Roman KK EK"/>
                              </w:rPr>
                            </w:pPr>
                            <w:r>
                              <w:rPr>
                                <w:rFonts w:ascii="Times New Roman KK EK" w:hAnsi="Times New Roman KK EK"/>
                              </w:rPr>
                              <w:t>7.10-сурет</w:t>
                            </w:r>
                          </w:p>
                          <w:p w:rsidR="00BA1449" w:rsidRDefault="00BA1449" w:rsidP="00BA1449">
                            <w:pPr>
                              <w:ind w:firstLine="567"/>
                              <w:jc w:val="both"/>
                              <w:rPr>
                                <w:rFonts w:ascii="Times New Roman KK EK" w:hAnsi="Times New Roman KK EK"/>
                                <w:lang w:val="uk-UA"/>
                              </w:rPr>
                            </w:pPr>
                            <w:r>
                              <w:rPr>
                                <w:rFonts w:ascii="Times New Roman KK EK" w:hAnsi="Times New Roman KK EK"/>
                              </w:rPr>
                              <w:t>Бұйiрлiк каротаж зондтарының</w:t>
                            </w:r>
                            <w:r>
                              <w:rPr>
                                <w:rFonts w:ascii="Times New Roman KK EK" w:hAnsi="Times New Roman KK EK"/>
                                <w:lang w:val="uk-UA"/>
                              </w:rPr>
                              <w:t xml:space="preserve"> </w:t>
                            </w:r>
                            <w:r>
                              <w:rPr>
                                <w:rFonts w:ascii="Times New Roman KK EK" w:hAnsi="Times New Roman KK EK"/>
                              </w:rPr>
                              <w:t>схемасы. Зонд: а-жет</w:t>
                            </w:r>
                            <w:r>
                              <w:rPr>
                                <w:rFonts w:ascii="Times New Roman KK EK" w:hAnsi="Times New Roman KK EK"/>
                                <w:lang w:val="en-US"/>
                              </w:rPr>
                              <w:t>i</w:t>
                            </w:r>
                            <w:r>
                              <w:rPr>
                                <w:rFonts w:ascii="Times New Roman KK EK" w:hAnsi="Times New Roman KK EK"/>
                              </w:rPr>
                              <w:t>электродты (БК-7); б- тоғызэлектродты (ПБК); В-үшэлектродты (БК-3)</w:t>
                            </w:r>
                          </w:p>
                          <w:p w:rsidR="00BA1449" w:rsidRDefault="00BA1449" w:rsidP="00BA1449">
                            <w:pPr>
                              <w:pStyle w:val="a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D9ECE1" id="_x0000_t202" coordsize="21600,21600" o:spt="202" path="m,l,21600r21600,l21600,xe">
                <v:stroke joinstyle="miter"/>
                <v:path gradientshapeok="t" o:connecttype="rect"/>
              </v:shapetype>
              <v:shape id="Поле 619" o:spid="_x0000_s1026" type="#_x0000_t202" style="position:absolute;left:0;text-align:left;margin-left:266.15pt;margin-top:69.5pt;width:180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" stroked="f">
                <v:textbox>
                  <w:txbxContent>
                    <w:p w:rsidR="00BA1449" w:rsidRDefault="00BA1449" w:rsidP="00BA1449">
                      <w:pPr>
                        <w:ind w:firstLine="567"/>
                        <w:jc w:val="center"/>
                        <w:rPr>
                          <w:rFonts w:ascii="Times New Roman KK EK" w:hAnsi="Times New Roman KK EK"/>
                        </w:rPr>
                      </w:pPr>
                      <w:r>
                        <w:rPr>
                          <w:rFonts w:ascii="Times New Roman KK EK" w:hAnsi="Times New Roman KK EK"/>
                        </w:rPr>
                        <w:t>7.10-сурет</w:t>
                      </w:r>
                    </w:p>
                    <w:p w:rsidR="00BA1449" w:rsidRDefault="00BA1449" w:rsidP="00BA1449">
                      <w:pPr>
                        <w:ind w:firstLine="567"/>
                        <w:jc w:val="both"/>
                        <w:rPr>
                          <w:rFonts w:ascii="Times New Roman KK EK" w:hAnsi="Times New Roman KK EK"/>
                          <w:lang w:val="uk-UA"/>
                        </w:rPr>
                      </w:pPr>
                      <w:r>
                        <w:rPr>
                          <w:rFonts w:ascii="Times New Roman KK EK" w:hAnsi="Times New Roman KK EK"/>
                        </w:rPr>
                        <w:t>Бұйiрлiк каротаж зондтарының</w:t>
                      </w:r>
                      <w:r>
                        <w:rPr>
                          <w:rFonts w:ascii="Times New Roman KK EK" w:hAnsi="Times New Roman KK EK"/>
                          <w:lang w:val="uk-UA"/>
                        </w:rPr>
                        <w:t xml:space="preserve"> </w:t>
                      </w:r>
                      <w:r>
                        <w:rPr>
                          <w:rFonts w:ascii="Times New Roman KK EK" w:hAnsi="Times New Roman KK EK"/>
                        </w:rPr>
                        <w:t>схемасы. Зонд: а-жет</w:t>
                      </w:r>
                      <w:r>
                        <w:rPr>
                          <w:rFonts w:ascii="Times New Roman KK EK" w:hAnsi="Times New Roman KK EK"/>
                          <w:lang w:val="en-US"/>
                        </w:rPr>
                        <w:t>i</w:t>
                      </w:r>
                      <w:r>
                        <w:rPr>
                          <w:rFonts w:ascii="Times New Roman KK EK" w:hAnsi="Times New Roman KK EK"/>
                        </w:rPr>
                        <w:t>электродты (БК-7); б- тоғызэлектродты (ПБК); В-үшэлектродты (БК-3)</w:t>
                      </w:r>
                    </w:p>
                    <w:p w:rsidR="00BA1449" w:rsidRDefault="00BA1449" w:rsidP="00BA1449">
                      <w:pPr>
                        <w:pStyle w:val="a4"/>
                      </w:pPr>
                    </w:p>
                  </w:txbxContent>
                </v:textbox>
              </v:shape>
            </w:pict>
          </mc:Fallback>
        </mc:AlternateContent>
      </w:r>
      <w:r w:rsidRPr="00BA1449">
        <w:rPr>
          <w:rFonts w:ascii="Times New Roman" w:hAnsi="Times New Roman" w:cs="Times New Roman"/>
          <w:noProof/>
          <w:sz w:val="28"/>
          <w:szCs w:val="28"/>
          <w:lang w:eastAsia="ru-RU"/>
        </w:rPr>
        <w:drawing>
          <wp:inline distT="0" distB="0" distL="0" distR="0" wp14:anchorId="4766EEF5" wp14:editId="52EA0139">
            <wp:extent cx="2057400" cy="2517648"/>
            <wp:effectExtent l="0" t="0" r="0" b="0"/>
            <wp:docPr id="620" name="Рисунок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1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57400" cy="2517648"/>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Көрiнерлiк меншiктi кедергi өлшенген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U</w:t>
      </w:r>
      <w:r w:rsidRPr="00BA1449">
        <w:rPr>
          <w:rFonts w:ascii="Times New Roman" w:hAnsi="Times New Roman" w:cs="Times New Roman"/>
          <w:sz w:val="28"/>
          <w:szCs w:val="28"/>
          <w:vertAlign w:val="subscript"/>
        </w:rPr>
        <w:t xml:space="preserve">МК </w:t>
      </w:r>
      <w:r w:rsidRPr="00BA1449">
        <w:rPr>
          <w:rFonts w:ascii="Times New Roman" w:hAnsi="Times New Roman" w:cs="Times New Roman"/>
          <w:sz w:val="28"/>
          <w:szCs w:val="28"/>
        </w:rPr>
        <w:t>және орталық А</w:t>
      </w:r>
      <w:r w:rsidRPr="00BA1449">
        <w:rPr>
          <w:rFonts w:ascii="Times New Roman" w:hAnsi="Times New Roman" w:cs="Times New Roman"/>
          <w:sz w:val="28"/>
          <w:szCs w:val="28"/>
          <w:vertAlign w:val="subscript"/>
        </w:rPr>
        <w:t xml:space="preserve">О </w:t>
      </w:r>
      <w:r w:rsidRPr="00BA1449">
        <w:rPr>
          <w:rFonts w:ascii="Times New Roman" w:hAnsi="Times New Roman" w:cs="Times New Roman"/>
          <w:sz w:val="28"/>
          <w:szCs w:val="28"/>
        </w:rPr>
        <w:t>электродынан таралған I</w:t>
      </w:r>
      <w:r w:rsidRPr="00BA1449">
        <w:rPr>
          <w:rFonts w:ascii="Times New Roman" w:hAnsi="Times New Roman" w:cs="Times New Roman"/>
          <w:sz w:val="28"/>
          <w:szCs w:val="28"/>
          <w:vertAlign w:val="subscript"/>
        </w:rPr>
        <w:t>О</w:t>
      </w:r>
      <w:r w:rsidRPr="00BA1449">
        <w:rPr>
          <w:rFonts w:ascii="Times New Roman" w:hAnsi="Times New Roman" w:cs="Times New Roman"/>
          <w:sz w:val="28"/>
          <w:szCs w:val="28"/>
        </w:rPr>
        <w:t xml:space="preserve"> тоқ күшi арқылы 7.38-формуламен есептелiнедi. БК зондымен есептелген көрiнерлiк кедергi </w:t>
      </w:r>
      <w:r w:rsidRPr="00BA1449">
        <w:rPr>
          <w:rFonts w:ascii="Times New Roman" w:hAnsi="Times New Roman" w:cs="Times New Roman"/>
          <w:sz w:val="28"/>
          <w:szCs w:val="28"/>
        </w:rPr>
        <w:sym w:font="Symbol" w:char="F072"/>
      </w:r>
      <w:proofErr w:type="gramStart"/>
      <w:r w:rsidRPr="00BA1449">
        <w:rPr>
          <w:rFonts w:ascii="Times New Roman" w:hAnsi="Times New Roman" w:cs="Times New Roman"/>
          <w:sz w:val="28"/>
          <w:szCs w:val="28"/>
          <w:vertAlign w:val="subscript"/>
        </w:rPr>
        <w:t xml:space="preserve">к </w:t>
      </w:r>
      <w:r w:rsidRPr="00BA1449">
        <w:rPr>
          <w:rFonts w:ascii="Times New Roman" w:hAnsi="Times New Roman" w:cs="Times New Roman"/>
          <w:sz w:val="28"/>
          <w:szCs w:val="28"/>
        </w:rPr>
        <w:t>,</w:t>
      </w:r>
      <w:proofErr w:type="gramEnd"/>
      <w:r w:rsidRPr="00BA1449">
        <w:rPr>
          <w:rFonts w:ascii="Times New Roman" w:hAnsi="Times New Roman" w:cs="Times New Roman"/>
          <w:sz w:val="28"/>
          <w:szCs w:val="28"/>
        </w:rPr>
        <w:t xml:space="preserve"> кедергi әдiсiндегi әдеттегi зондтпен өлшенген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к</w:t>
      </w:r>
      <w:r w:rsidRPr="00BA1449">
        <w:rPr>
          <w:rFonts w:ascii="Times New Roman" w:hAnsi="Times New Roman" w:cs="Times New Roman"/>
          <w:sz w:val="28"/>
          <w:szCs w:val="28"/>
        </w:rPr>
        <w:t>-ға қарағанда қабаттың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 xml:space="preserve">нақты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rPr>
        <w:t xml:space="preserve"> кедергiсiне шамалас.</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rPr>
        <w:lastRenderedPageBreak/>
        <w:t>7.11-суретте жоғары кедергiлi қабаттың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қарсысында орналасқан А</w:t>
      </w:r>
      <w:r w:rsidRPr="00BA1449">
        <w:rPr>
          <w:rFonts w:ascii="Times New Roman" w:hAnsi="Times New Roman" w:cs="Times New Roman"/>
          <w:sz w:val="28"/>
          <w:szCs w:val="28"/>
          <w:vertAlign w:val="subscript"/>
        </w:rPr>
        <w:t xml:space="preserve">О </w:t>
      </w:r>
      <w:r w:rsidRPr="00BA1449">
        <w:rPr>
          <w:rFonts w:ascii="Times New Roman" w:hAnsi="Times New Roman" w:cs="Times New Roman"/>
          <w:sz w:val="28"/>
          <w:szCs w:val="28"/>
        </w:rPr>
        <w:t>электродынан таралған ток сызықтарының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әдеттегi кедергi (а) әдiсiнде және БК (б) әдiсiнде көрiнiсi келтiрiлген. БК әдiсiнде зерттеу тереңдiк экрандық А</w:t>
      </w:r>
      <w:r w:rsidRPr="00BA1449">
        <w:rPr>
          <w:rFonts w:ascii="Times New Roman" w:hAnsi="Times New Roman" w:cs="Times New Roman"/>
          <w:sz w:val="28"/>
          <w:szCs w:val="28"/>
          <w:vertAlign w:val="subscript"/>
        </w:rPr>
        <w:t>1</w:t>
      </w:r>
      <w:r w:rsidRPr="00BA1449">
        <w:rPr>
          <w:rFonts w:ascii="Times New Roman" w:hAnsi="Times New Roman" w:cs="Times New Roman"/>
          <w:position w:val="-10"/>
          <w:sz w:val="28"/>
          <w:szCs w:val="28"/>
          <w:vertAlign w:val="subscript"/>
        </w:rPr>
        <w:object w:dxaOrig="180" w:dyaOrig="340">
          <v:shape id="_x0000_i1026" type="#_x0000_t75" style="width:10.5pt;height:17.25pt" o:ole="" fillcolor="window">
            <v:imagedata r:id="rId5" o:title=""/>
          </v:shape>
          <o:OLEObject Type="Embed" ProgID="Equation.3" ShapeID="_x0000_i1026" DrawAspect="Content" ObjectID="_1660640253" r:id="rId8"/>
        </w:object>
      </w:r>
      <w:r w:rsidRPr="00BA1449">
        <w:rPr>
          <w:rFonts w:ascii="Times New Roman" w:hAnsi="Times New Roman" w:cs="Times New Roman"/>
          <w:sz w:val="28"/>
          <w:szCs w:val="28"/>
        </w:rPr>
        <w:t>және А</w:t>
      </w:r>
      <w:proofErr w:type="gramStart"/>
      <w:r w:rsidRPr="00BA1449">
        <w:rPr>
          <w:rFonts w:ascii="Times New Roman" w:hAnsi="Times New Roman" w:cs="Times New Roman"/>
          <w:sz w:val="28"/>
          <w:szCs w:val="28"/>
          <w:vertAlign w:val="subscript"/>
        </w:rPr>
        <w:t xml:space="preserve">2 </w:t>
      </w:r>
      <w:r w:rsidRPr="00BA1449">
        <w:rPr>
          <w:rFonts w:ascii="Times New Roman" w:hAnsi="Times New Roman" w:cs="Times New Roman"/>
          <w:sz w:val="28"/>
          <w:szCs w:val="28"/>
        </w:rPr>
        <w:t xml:space="preserve"> электродтарының</w:t>
      </w:r>
      <w:proofErr w:type="gramEnd"/>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арақашықтықтарымен тiкелей байланысты: А</w:t>
      </w:r>
      <w:r w:rsidRPr="00BA1449">
        <w:rPr>
          <w:rFonts w:ascii="Times New Roman" w:hAnsi="Times New Roman" w:cs="Times New Roman"/>
          <w:sz w:val="28"/>
          <w:szCs w:val="28"/>
          <w:vertAlign w:val="subscript"/>
        </w:rPr>
        <w:t>1</w:t>
      </w:r>
      <w:r w:rsidRPr="00BA1449">
        <w:rPr>
          <w:rFonts w:ascii="Times New Roman" w:hAnsi="Times New Roman" w:cs="Times New Roman"/>
          <w:position w:val="-10"/>
          <w:sz w:val="28"/>
          <w:szCs w:val="28"/>
          <w:vertAlign w:val="subscript"/>
        </w:rPr>
        <w:object w:dxaOrig="180" w:dyaOrig="340">
          <v:shape id="_x0000_i1027" type="#_x0000_t75" style="width:10.5pt;height:17.25pt" o:ole="" fillcolor="window">
            <v:imagedata r:id="rId5" o:title=""/>
          </v:shape>
          <o:OLEObject Type="Embed" ProgID="Equation.3" ShapeID="_x0000_i1027" DrawAspect="Content" ObjectID="_1660640254" r:id="rId9"/>
        </w:object>
      </w:r>
      <w:r w:rsidRPr="00BA1449">
        <w:rPr>
          <w:rFonts w:ascii="Times New Roman" w:hAnsi="Times New Roman" w:cs="Times New Roman"/>
          <w:sz w:val="28"/>
          <w:szCs w:val="28"/>
        </w:rPr>
        <w:t>және А</w:t>
      </w:r>
      <w:r w:rsidRPr="00BA1449">
        <w:rPr>
          <w:rFonts w:ascii="Times New Roman" w:hAnsi="Times New Roman" w:cs="Times New Roman"/>
          <w:sz w:val="28"/>
          <w:szCs w:val="28"/>
          <w:vertAlign w:val="subscript"/>
        </w:rPr>
        <w:t xml:space="preserve">2 </w:t>
      </w:r>
      <w:r w:rsidRPr="00BA1449">
        <w:rPr>
          <w:rFonts w:ascii="Times New Roman" w:hAnsi="Times New Roman" w:cs="Times New Roman"/>
          <w:sz w:val="28"/>
          <w:szCs w:val="28"/>
        </w:rPr>
        <w:t>аралығы өскен сайын зерттеу тереңдiгi де өсе түседi.</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noProof/>
          <w:sz w:val="28"/>
          <w:szCs w:val="28"/>
          <w:lang w:eastAsia="ru-RU"/>
        </w:rPr>
        <w:drawing>
          <wp:inline distT="0" distB="0" distL="0" distR="0" wp14:anchorId="763DC7D6" wp14:editId="3B285EAB">
            <wp:extent cx="2977896" cy="2017776"/>
            <wp:effectExtent l="0" t="0" r="0" b="1905"/>
            <wp:docPr id="621" name="Рисунок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77896" cy="2017776"/>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7.11-сурет</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Жоғары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қабаттың ортасында орналасқан</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Ао электродынан таралған ток сызықтары: а-әдеттегi зонд; </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rPr>
        <w:t xml:space="preserve">б-бүйiрлiк зонд </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p>
    <w:p w:rsidR="00BA1449" w:rsidRPr="00BA1449" w:rsidRDefault="00BA1449" w:rsidP="00BA1449">
      <w:pPr>
        <w:pStyle w:val="a6"/>
        <w:spacing w:after="0"/>
        <w:ind w:left="0" w:firstLine="567"/>
        <w:jc w:val="both"/>
        <w:rPr>
          <w:sz w:val="28"/>
          <w:szCs w:val="28"/>
        </w:rPr>
      </w:pPr>
      <w:r w:rsidRPr="00BA1449">
        <w:rPr>
          <w:sz w:val="28"/>
          <w:szCs w:val="28"/>
        </w:rPr>
        <w:t>БК әдiсiнiң</w:t>
      </w:r>
      <w:r w:rsidRPr="00BA1449">
        <w:rPr>
          <w:sz w:val="28"/>
          <w:szCs w:val="28"/>
          <w:lang w:val="uk-UA"/>
        </w:rPr>
        <w:t xml:space="preserve"> </w:t>
      </w:r>
      <w:r w:rsidRPr="00BA1449">
        <w:rPr>
          <w:sz w:val="28"/>
          <w:szCs w:val="28"/>
        </w:rPr>
        <w:t>әдеттегi зонд әдiсiнен артықшылығы 7.1</w:t>
      </w:r>
      <w:r w:rsidRPr="00BA1449">
        <w:rPr>
          <w:sz w:val="28"/>
          <w:szCs w:val="28"/>
          <w:lang w:val="uk-UA"/>
        </w:rPr>
        <w:t>2</w:t>
      </w:r>
      <w:r w:rsidRPr="00BA1449">
        <w:rPr>
          <w:sz w:val="28"/>
          <w:szCs w:val="28"/>
        </w:rPr>
        <w:t>-суретте келтiрiлген. Ұңғыма қимасындағы жұқа қабат БК қисық сызығында анық көрiнсе, әдеттегi потенциал- және градиент-зондтар қисық сызықтарында бұл қабат дұрыс көрiнбейдi.</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lang w:val="kk-KZ"/>
        </w:rPr>
        <w:t>Жетiэлектродты зондта электродтардың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орналасуы төмендегi түрде жазылады: А</w:t>
      </w:r>
      <w:r w:rsidRPr="00BA1449">
        <w:rPr>
          <w:rFonts w:ascii="Times New Roman" w:hAnsi="Times New Roman" w:cs="Times New Roman"/>
          <w:sz w:val="28"/>
          <w:szCs w:val="28"/>
          <w:vertAlign w:val="subscript"/>
          <w:lang w:val="kk-KZ"/>
        </w:rPr>
        <w:t>О</w:t>
      </w:r>
      <w:r w:rsidRPr="00BA1449">
        <w:rPr>
          <w:rFonts w:ascii="Times New Roman" w:hAnsi="Times New Roman" w:cs="Times New Roman"/>
          <w:sz w:val="28"/>
          <w:szCs w:val="28"/>
          <w:lang w:val="kk-KZ"/>
        </w:rPr>
        <w:t>0,2М</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0,2N</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1,1А</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Бұл жазу L</w:t>
      </w:r>
      <w:r w:rsidRPr="00BA1449">
        <w:rPr>
          <w:rFonts w:ascii="Times New Roman" w:hAnsi="Times New Roman" w:cs="Times New Roman"/>
          <w:sz w:val="28"/>
          <w:szCs w:val="28"/>
          <w:vertAlign w:val="subscript"/>
          <w:lang w:val="kk-KZ"/>
        </w:rPr>
        <w:t>общ</w:t>
      </w:r>
      <w:r w:rsidRPr="00BA1449">
        <w:rPr>
          <w:rFonts w:ascii="Times New Roman" w:hAnsi="Times New Roman" w:cs="Times New Roman"/>
          <w:sz w:val="28"/>
          <w:szCs w:val="28"/>
          <w:lang w:val="kk-KZ"/>
        </w:rPr>
        <w:t>=3 м, L</w:t>
      </w:r>
      <w:r w:rsidRPr="00BA1449">
        <w:rPr>
          <w:rFonts w:ascii="Times New Roman" w:hAnsi="Times New Roman" w:cs="Times New Roman"/>
          <w:sz w:val="28"/>
          <w:szCs w:val="28"/>
          <w:vertAlign w:val="subscript"/>
          <w:lang w:val="kk-KZ"/>
        </w:rPr>
        <w:t>З</w:t>
      </w:r>
      <w:r w:rsidRPr="00BA1449">
        <w:rPr>
          <w:rFonts w:ascii="Times New Roman" w:hAnsi="Times New Roman" w:cs="Times New Roman"/>
          <w:sz w:val="28"/>
          <w:szCs w:val="28"/>
          <w:lang w:val="kk-KZ"/>
        </w:rPr>
        <w:t xml:space="preserve">=0,6 м, q=4 деген түсiнiктi бiлдiредi. </w:t>
      </w:r>
      <w:r w:rsidRPr="00BA1449">
        <w:rPr>
          <w:rFonts w:ascii="Times New Roman" w:hAnsi="Times New Roman" w:cs="Times New Roman"/>
          <w:sz w:val="28"/>
          <w:szCs w:val="28"/>
        </w:rPr>
        <w:t xml:space="preserve">Диаграммада мұндай зонд </w:t>
      </w:r>
      <w:r w:rsidRPr="00BA1449">
        <w:rPr>
          <w:rFonts w:ascii="Times New Roman" w:hAnsi="Times New Roman" w:cs="Times New Roman"/>
          <w:sz w:val="28"/>
          <w:szCs w:val="28"/>
          <w:lang w:val="en-US"/>
        </w:rPr>
        <w:t>L</w:t>
      </w:r>
      <w:r w:rsidRPr="00BA1449">
        <w:rPr>
          <w:rFonts w:ascii="Times New Roman" w:hAnsi="Times New Roman" w:cs="Times New Roman"/>
          <w:sz w:val="28"/>
          <w:szCs w:val="28"/>
          <w:vertAlign w:val="subscript"/>
          <w:lang w:val="en-US"/>
        </w:rPr>
        <w:t>A</w:t>
      </w:r>
      <w:r w:rsidRPr="00BA1449">
        <w:rPr>
          <w:rFonts w:ascii="Times New Roman" w:hAnsi="Times New Roman" w:cs="Times New Roman"/>
          <w:sz w:val="28"/>
          <w:szCs w:val="28"/>
        </w:rPr>
        <w:t>3</w:t>
      </w:r>
      <w:r w:rsidRPr="00BA1449">
        <w:rPr>
          <w:rFonts w:ascii="Times New Roman" w:hAnsi="Times New Roman" w:cs="Times New Roman"/>
          <w:sz w:val="28"/>
          <w:szCs w:val="28"/>
          <w:lang w:val="en-US"/>
        </w:rPr>
        <w:t>q</w:t>
      </w:r>
      <w:r w:rsidRPr="00BA1449">
        <w:rPr>
          <w:rFonts w:ascii="Times New Roman" w:hAnsi="Times New Roman" w:cs="Times New Roman"/>
          <w:sz w:val="28"/>
          <w:szCs w:val="28"/>
        </w:rPr>
        <w:t>4 деп бейнеленедi.</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noProof/>
          <w:sz w:val="28"/>
          <w:szCs w:val="28"/>
          <w:lang w:eastAsia="ru-RU"/>
        </w:rPr>
        <w:drawing>
          <wp:inline distT="0" distB="0" distL="0" distR="0" wp14:anchorId="16C49EC4" wp14:editId="100B741D">
            <wp:extent cx="2999232" cy="2148840"/>
            <wp:effectExtent l="0" t="0" r="0" b="3810"/>
            <wp:docPr id="622" name="Рисунок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1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99232" cy="2148840"/>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7.12-сурет</w:t>
      </w:r>
    </w:p>
    <w:p w:rsidR="00BA1449" w:rsidRPr="00BA1449" w:rsidRDefault="00BA1449" w:rsidP="00BA1449">
      <w:pPr>
        <w:spacing w:after="0" w:line="240" w:lineRule="auto"/>
        <w:ind w:firstLine="567"/>
        <w:jc w:val="both"/>
        <w:rPr>
          <w:rFonts w:ascii="Times New Roman" w:hAnsi="Times New Roman" w:cs="Times New Roman"/>
          <w:sz w:val="28"/>
          <w:szCs w:val="28"/>
          <w:vertAlign w:val="subscript"/>
          <w:lang w:val="uk-UA"/>
        </w:rPr>
      </w:pPr>
      <w:r w:rsidRPr="00BA1449">
        <w:rPr>
          <w:rFonts w:ascii="Times New Roman" w:hAnsi="Times New Roman" w:cs="Times New Roman"/>
          <w:sz w:val="28"/>
          <w:szCs w:val="28"/>
          <w:lang w:val="uk-UA"/>
        </w:rPr>
        <w:t>Жоғары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жұқа қабат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өлшенген әр түрл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қисық сызықтарын салыстыру. 1-БК-7 зонды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общ</w:t>
      </w:r>
      <w:r w:rsidRPr="00BA1449">
        <w:rPr>
          <w:rFonts w:ascii="Times New Roman" w:hAnsi="Times New Roman" w:cs="Times New Roman"/>
          <w:sz w:val="28"/>
          <w:szCs w:val="28"/>
          <w:lang w:val="uk-UA"/>
        </w:rPr>
        <w:t>=9</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 xml:space="preserve">=1,5 </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q</w:t>
      </w:r>
      <w:r w:rsidRPr="00BA1449">
        <w:rPr>
          <w:rFonts w:ascii="Times New Roman" w:hAnsi="Times New Roman" w:cs="Times New Roman"/>
          <w:sz w:val="28"/>
          <w:szCs w:val="28"/>
          <w:lang w:val="uk-UA"/>
        </w:rPr>
        <w:t xml:space="preserve">=5); </w:t>
      </w:r>
      <w:r w:rsidRPr="00BA1449">
        <w:rPr>
          <w:rFonts w:ascii="Times New Roman" w:hAnsi="Times New Roman" w:cs="Times New Roman"/>
          <w:sz w:val="28"/>
          <w:szCs w:val="28"/>
        </w:rPr>
        <w:t>II</w:t>
      </w:r>
      <w:r w:rsidRPr="00BA1449">
        <w:rPr>
          <w:rFonts w:ascii="Times New Roman" w:hAnsi="Times New Roman" w:cs="Times New Roman"/>
          <w:sz w:val="28"/>
          <w:szCs w:val="28"/>
          <w:lang w:val="uk-UA"/>
        </w:rPr>
        <w:t>-градиент-зонд (Ао=25</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III</w:t>
      </w:r>
      <w:r w:rsidRPr="00BA1449">
        <w:rPr>
          <w:rFonts w:ascii="Times New Roman" w:hAnsi="Times New Roman" w:cs="Times New Roman"/>
          <w:sz w:val="28"/>
          <w:szCs w:val="28"/>
          <w:lang w:val="uk-UA"/>
        </w:rPr>
        <w:t>-потенциал-зонд (МА=7</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IV</w:t>
      </w:r>
      <w:r w:rsidRPr="00BA1449">
        <w:rPr>
          <w:rFonts w:ascii="Times New Roman" w:hAnsi="Times New Roman" w:cs="Times New Roman"/>
          <w:sz w:val="28"/>
          <w:szCs w:val="28"/>
          <w:lang w:val="uk-UA"/>
        </w:rPr>
        <w:t>-потенциал-зонд (МА=1,75</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V</w:t>
      </w:r>
      <w:r w:rsidRPr="00BA1449">
        <w:rPr>
          <w:rFonts w:ascii="Times New Roman" w:hAnsi="Times New Roman" w:cs="Times New Roman"/>
          <w:sz w:val="28"/>
          <w:szCs w:val="28"/>
          <w:lang w:val="uk-UA"/>
        </w:rPr>
        <w:t>-нақты менш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сызығы; 1-саз; 2-</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збестас;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lang w:val="uk-UA"/>
        </w:rPr>
        <w:t>п</w:t>
      </w:r>
      <w:r w:rsidRPr="00BA1449">
        <w:rPr>
          <w:rFonts w:ascii="Times New Roman" w:hAnsi="Times New Roman" w:cs="Times New Roman"/>
          <w:sz w:val="28"/>
          <w:szCs w:val="28"/>
          <w:lang w:val="uk-UA"/>
        </w:rPr>
        <w:t xml:space="preserve">=100 Омм;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lang w:val="uk-UA"/>
        </w:rPr>
        <w:t xml:space="preserve">ВМ </w:t>
      </w:r>
      <w:r w:rsidRPr="00BA1449">
        <w:rPr>
          <w:rFonts w:ascii="Times New Roman" w:hAnsi="Times New Roman" w:cs="Times New Roman"/>
          <w:sz w:val="28"/>
          <w:szCs w:val="28"/>
          <w:lang w:val="uk-UA"/>
        </w:rPr>
        <w:t xml:space="preserve">=3 Омм;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lang w:val="uk-UA"/>
        </w:rPr>
        <w:t>с</w:t>
      </w:r>
      <w:r w:rsidRPr="00BA1449">
        <w:rPr>
          <w:rFonts w:ascii="Times New Roman" w:hAnsi="Times New Roman" w:cs="Times New Roman"/>
          <w:sz w:val="28"/>
          <w:szCs w:val="28"/>
          <w:lang w:val="uk-UA"/>
        </w:rPr>
        <w:t xml:space="preserve">=0,1 Омм; </w:t>
      </w:r>
      <w:r w:rsidRPr="00BA1449">
        <w:rPr>
          <w:rFonts w:ascii="Times New Roman" w:hAnsi="Times New Roman" w:cs="Times New Roman"/>
          <w:sz w:val="28"/>
          <w:szCs w:val="28"/>
        </w:rPr>
        <w:t>h</w:t>
      </w:r>
      <w:r w:rsidRPr="00BA1449">
        <w:rPr>
          <w:rFonts w:ascii="Times New Roman" w:hAnsi="Times New Roman" w:cs="Times New Roman"/>
          <w:sz w:val="28"/>
          <w:szCs w:val="28"/>
          <w:lang w:val="uk-UA"/>
        </w:rPr>
        <w:t>=6</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vertAlign w:val="subscript"/>
          <w:lang w:val="uk-UA"/>
        </w:rPr>
        <w:t xml:space="preserve">  </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i/>
          <w:sz w:val="28"/>
          <w:szCs w:val="28"/>
          <w:lang w:val="uk-UA"/>
        </w:rPr>
        <w:lastRenderedPageBreak/>
        <w:t>Тоғызэлектродты зонд</w:t>
      </w:r>
      <w:r w:rsidRPr="00BA1449">
        <w:rPr>
          <w:rFonts w:ascii="Times New Roman" w:hAnsi="Times New Roman" w:cs="Times New Roman"/>
          <w:sz w:val="28"/>
          <w:szCs w:val="28"/>
          <w:lang w:val="uk-UA"/>
        </w:rPr>
        <w:t xml:space="preserve"> әдетте аз тереңд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мен сипатталады, сондықтан да ұңғыма ашқан қабаттың аз ғана бөл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(ұңғыма оқпанына жақын) зерттеуге арналады. Оның құрылысы жет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электродты зондқа ұқсас, тек жет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электродты зондтың сыртында А</w:t>
      </w:r>
      <w:r w:rsidRPr="00BA1449">
        <w:rPr>
          <w:rFonts w:ascii="Times New Roman" w:hAnsi="Times New Roman" w:cs="Times New Roman"/>
          <w:sz w:val="28"/>
          <w:szCs w:val="28"/>
          <w:vertAlign w:val="subscript"/>
          <w:lang w:val="uk-UA"/>
        </w:rPr>
        <w:t xml:space="preserve">О </w:t>
      </w:r>
      <w:r w:rsidRPr="00BA1449">
        <w:rPr>
          <w:rFonts w:ascii="Times New Roman" w:hAnsi="Times New Roman" w:cs="Times New Roman"/>
          <w:sz w:val="28"/>
          <w:szCs w:val="28"/>
          <w:lang w:val="uk-UA"/>
        </w:rPr>
        <w:t>электродынан б</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рдей қашықтықта қосымша В</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 xml:space="preserve"> және В</w:t>
      </w:r>
      <w:r w:rsidRPr="00BA1449">
        <w:rPr>
          <w:rFonts w:ascii="Times New Roman" w:hAnsi="Times New Roman" w:cs="Times New Roman"/>
          <w:sz w:val="28"/>
          <w:szCs w:val="28"/>
          <w:vertAlign w:val="subscript"/>
          <w:lang w:val="uk-UA"/>
        </w:rPr>
        <w:t>2</w:t>
      </w:r>
      <w:r w:rsidRPr="00BA1449">
        <w:rPr>
          <w:rFonts w:ascii="Times New Roman" w:hAnsi="Times New Roman" w:cs="Times New Roman"/>
          <w:sz w:val="28"/>
          <w:szCs w:val="28"/>
          <w:lang w:val="uk-UA"/>
        </w:rPr>
        <w:t xml:space="preserve"> электродтары орналасқан (7.10б-сурет).</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В</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 xml:space="preserve"> және</w:t>
      </w:r>
      <w:r w:rsidRPr="00BA1449">
        <w:rPr>
          <w:rFonts w:ascii="Times New Roman" w:hAnsi="Times New Roman" w:cs="Times New Roman"/>
          <w:sz w:val="28"/>
          <w:szCs w:val="28"/>
          <w:vertAlign w:val="subscript"/>
          <w:lang w:val="uk-UA"/>
        </w:rPr>
        <w:t xml:space="preserve"> </w:t>
      </w:r>
      <w:r w:rsidRPr="00BA1449">
        <w:rPr>
          <w:rFonts w:ascii="Times New Roman" w:hAnsi="Times New Roman" w:cs="Times New Roman"/>
          <w:sz w:val="28"/>
          <w:szCs w:val="28"/>
          <w:lang w:val="uk-UA"/>
        </w:rPr>
        <w:t>В</w:t>
      </w:r>
      <w:r w:rsidRPr="00BA1449">
        <w:rPr>
          <w:rFonts w:ascii="Times New Roman" w:hAnsi="Times New Roman" w:cs="Times New Roman"/>
          <w:sz w:val="28"/>
          <w:szCs w:val="28"/>
          <w:vertAlign w:val="subscript"/>
          <w:lang w:val="uk-UA"/>
        </w:rPr>
        <w:t>2</w:t>
      </w:r>
      <w:r w:rsidRPr="00BA1449">
        <w:rPr>
          <w:rFonts w:ascii="Times New Roman" w:hAnsi="Times New Roman" w:cs="Times New Roman"/>
          <w:sz w:val="28"/>
          <w:szCs w:val="28"/>
          <w:lang w:val="uk-UA"/>
        </w:rPr>
        <w:t xml:space="preserve"> электродтары арқылы </w:t>
      </w:r>
      <w:r w:rsidRPr="00BA1449">
        <w:rPr>
          <w:rFonts w:ascii="Times New Roman" w:hAnsi="Times New Roman" w:cs="Times New Roman"/>
          <w:sz w:val="28"/>
          <w:szCs w:val="28"/>
        </w:rPr>
        <w:t>I</w:t>
      </w:r>
      <w:r w:rsidRPr="00BA1449">
        <w:rPr>
          <w:rFonts w:ascii="Times New Roman" w:hAnsi="Times New Roman" w:cs="Times New Roman"/>
          <w:sz w:val="28"/>
          <w:szCs w:val="28"/>
          <w:vertAlign w:val="subscript"/>
          <w:lang w:val="uk-UA"/>
        </w:rPr>
        <w:t>0</w:t>
      </w:r>
      <w:r w:rsidRPr="00BA1449">
        <w:rPr>
          <w:rFonts w:ascii="Times New Roman" w:hAnsi="Times New Roman" w:cs="Times New Roman"/>
          <w:sz w:val="28"/>
          <w:szCs w:val="28"/>
          <w:lang w:val="uk-UA"/>
        </w:rPr>
        <w:t xml:space="preserve"> және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Э</w:t>
      </w:r>
      <w:r w:rsidRPr="00BA1449">
        <w:rPr>
          <w:rFonts w:ascii="Times New Roman" w:hAnsi="Times New Roman" w:cs="Times New Roman"/>
          <w:sz w:val="28"/>
          <w:szCs w:val="28"/>
          <w:lang w:val="uk-UA"/>
        </w:rPr>
        <w:t xml:space="preserve">  ток 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збег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тұйықталып, А</w:t>
      </w:r>
      <w:r w:rsidRPr="00BA1449">
        <w:rPr>
          <w:rFonts w:ascii="Times New Roman" w:hAnsi="Times New Roman" w:cs="Times New Roman"/>
          <w:sz w:val="28"/>
          <w:szCs w:val="28"/>
          <w:vertAlign w:val="subscript"/>
          <w:lang w:val="uk-UA"/>
        </w:rPr>
        <w:t>О</w:t>
      </w:r>
      <w:r w:rsidRPr="00BA1449">
        <w:rPr>
          <w:rFonts w:ascii="Times New Roman" w:hAnsi="Times New Roman" w:cs="Times New Roman"/>
          <w:sz w:val="28"/>
          <w:szCs w:val="28"/>
          <w:lang w:val="uk-UA"/>
        </w:rPr>
        <w:t xml:space="preserve"> электродынан таралған ток қабатқа 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ңбей, шашыраңқы түрде таралып, қабаттың бетк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бөл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ң ғана менш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сипаттайды.</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Электродтардың орналасуы А</w:t>
      </w:r>
      <w:r w:rsidRPr="00BA1449">
        <w:rPr>
          <w:rFonts w:ascii="Times New Roman" w:hAnsi="Times New Roman" w:cs="Times New Roman"/>
          <w:sz w:val="28"/>
          <w:szCs w:val="28"/>
          <w:vertAlign w:val="subscript"/>
          <w:lang w:val="uk-UA"/>
        </w:rPr>
        <w:t>О</w:t>
      </w:r>
      <w:r w:rsidRPr="00BA1449">
        <w:rPr>
          <w:rFonts w:ascii="Times New Roman" w:hAnsi="Times New Roman" w:cs="Times New Roman"/>
          <w:sz w:val="28"/>
          <w:szCs w:val="28"/>
          <w:lang w:val="uk-UA"/>
        </w:rPr>
        <w:t>0,2М</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0,2</w:t>
      </w:r>
      <w:r w:rsidRPr="00BA1449">
        <w:rPr>
          <w:rFonts w:ascii="Times New Roman" w:hAnsi="Times New Roman" w:cs="Times New Roman"/>
          <w:sz w:val="28"/>
          <w:szCs w:val="28"/>
        </w:rPr>
        <w:t>N</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0,2А</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0,9В</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 xml:space="preserve"> түр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нде жазылып, ол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ОБЩ</w:t>
      </w:r>
      <w:r w:rsidRPr="00BA1449">
        <w:rPr>
          <w:rFonts w:ascii="Times New Roman" w:hAnsi="Times New Roman" w:cs="Times New Roman"/>
          <w:sz w:val="28"/>
          <w:szCs w:val="28"/>
          <w:lang w:val="uk-UA"/>
        </w:rPr>
        <w:t xml:space="preserve">=1,2 м,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З</w:t>
      </w:r>
      <w:r w:rsidRPr="00BA1449">
        <w:rPr>
          <w:rFonts w:ascii="Times New Roman" w:hAnsi="Times New Roman" w:cs="Times New Roman"/>
          <w:sz w:val="28"/>
          <w:szCs w:val="28"/>
          <w:lang w:val="uk-UA"/>
        </w:rPr>
        <w:t xml:space="preserve">=0,6 м, </w:t>
      </w:r>
      <w:r w:rsidRPr="00BA1449">
        <w:rPr>
          <w:rFonts w:ascii="Times New Roman" w:hAnsi="Times New Roman" w:cs="Times New Roman"/>
          <w:sz w:val="28"/>
          <w:szCs w:val="28"/>
        </w:rPr>
        <w:t>q</w:t>
      </w:r>
      <w:r w:rsidRPr="00BA1449">
        <w:rPr>
          <w:rFonts w:ascii="Times New Roman" w:hAnsi="Times New Roman" w:cs="Times New Roman"/>
          <w:sz w:val="28"/>
          <w:szCs w:val="28"/>
          <w:lang w:val="uk-UA"/>
        </w:rPr>
        <w:t>=1 деген түс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б</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Диаграммада мұндай зонд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rPr>
        <w:t>B</w:t>
      </w:r>
      <w:r w:rsidRPr="00BA1449">
        <w:rPr>
          <w:rFonts w:ascii="Times New Roman" w:hAnsi="Times New Roman" w:cs="Times New Roman"/>
          <w:sz w:val="28"/>
          <w:szCs w:val="28"/>
          <w:lang w:val="uk-UA"/>
        </w:rPr>
        <w:t>3</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rPr>
        <w:t>A</w:t>
      </w:r>
      <w:r w:rsidRPr="00BA1449">
        <w:rPr>
          <w:rFonts w:ascii="Times New Roman" w:hAnsi="Times New Roman" w:cs="Times New Roman"/>
          <w:sz w:val="28"/>
          <w:szCs w:val="28"/>
          <w:lang w:val="uk-UA"/>
        </w:rPr>
        <w:t>1,2</w:t>
      </w:r>
      <w:r w:rsidRPr="00BA1449">
        <w:rPr>
          <w:rFonts w:ascii="Times New Roman" w:hAnsi="Times New Roman" w:cs="Times New Roman"/>
          <w:sz w:val="28"/>
          <w:szCs w:val="28"/>
        </w:rPr>
        <w:t>q</w:t>
      </w:r>
      <w:r w:rsidRPr="00BA1449">
        <w:rPr>
          <w:rFonts w:ascii="Times New Roman" w:hAnsi="Times New Roman" w:cs="Times New Roman"/>
          <w:sz w:val="28"/>
          <w:szCs w:val="28"/>
          <w:lang w:val="uk-UA"/>
        </w:rPr>
        <w:t>1 деп бейнеленед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i/>
          <w:sz w:val="28"/>
          <w:szCs w:val="28"/>
          <w:lang w:val="uk-UA"/>
        </w:rPr>
        <w:t>Үшэлектродты зонд</w:t>
      </w:r>
      <w:r w:rsidRPr="00BA1449">
        <w:rPr>
          <w:rFonts w:ascii="Times New Roman" w:hAnsi="Times New Roman" w:cs="Times New Roman"/>
          <w:sz w:val="28"/>
          <w:szCs w:val="28"/>
          <w:lang w:val="uk-UA"/>
        </w:rPr>
        <w:t xml:space="preserve"> (БК-3) ұзынша формалы үш электродтан тұрады (7.10в-сурет). Орталық (нег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электрод А</w:t>
      </w:r>
      <w:r w:rsidRPr="00BA1449">
        <w:rPr>
          <w:rFonts w:ascii="Times New Roman" w:hAnsi="Times New Roman" w:cs="Times New Roman"/>
          <w:sz w:val="28"/>
          <w:szCs w:val="28"/>
          <w:vertAlign w:val="subscript"/>
          <w:lang w:val="uk-UA"/>
        </w:rPr>
        <w:t>О</w:t>
      </w:r>
      <w:r w:rsidRPr="00BA1449">
        <w:rPr>
          <w:rFonts w:ascii="Times New Roman" w:hAnsi="Times New Roman" w:cs="Times New Roman"/>
          <w:sz w:val="28"/>
          <w:szCs w:val="28"/>
          <w:lang w:val="uk-UA"/>
        </w:rPr>
        <w:t xml:space="preserve"> және оған симметриялық түрде орналасқан ек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экранды А</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 xml:space="preserve"> және А</w:t>
      </w:r>
      <w:r w:rsidRPr="00BA1449">
        <w:rPr>
          <w:rFonts w:ascii="Times New Roman" w:hAnsi="Times New Roman" w:cs="Times New Roman"/>
          <w:sz w:val="28"/>
          <w:szCs w:val="28"/>
          <w:vertAlign w:val="subscript"/>
          <w:lang w:val="uk-UA"/>
        </w:rPr>
        <w:t>2</w:t>
      </w:r>
      <w:r w:rsidRPr="00BA1449">
        <w:rPr>
          <w:rFonts w:ascii="Times New Roman" w:hAnsi="Times New Roman" w:cs="Times New Roman"/>
          <w:sz w:val="28"/>
          <w:szCs w:val="28"/>
          <w:lang w:val="uk-UA"/>
        </w:rPr>
        <w:t xml:space="preserve"> электродтары жұқа изоляциялық қабатшамен бөл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п, металлдан жасалған цилиндр түр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 болады. Электродтар арқылы ж</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бер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лген токтың күш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үш электродтардағы потенциалдардың мәндер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б</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рдей болуын қамтамасыз етед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U</w:t>
      </w:r>
      <w:r w:rsidRPr="00BA1449">
        <w:rPr>
          <w:rFonts w:ascii="Times New Roman" w:hAnsi="Times New Roman" w:cs="Times New Roman"/>
          <w:sz w:val="28"/>
          <w:szCs w:val="28"/>
          <w:vertAlign w:val="subscript"/>
        </w:rPr>
        <w:t>A</w:t>
      </w:r>
      <w:r w:rsidRPr="00BA1449">
        <w:rPr>
          <w:rFonts w:ascii="Times New Roman" w:hAnsi="Times New Roman" w:cs="Times New Roman"/>
          <w:sz w:val="28"/>
          <w:szCs w:val="28"/>
          <w:vertAlign w:val="subscript"/>
          <w:lang w:val="uk-UA"/>
        </w:rPr>
        <w:t>1</w:t>
      </w:r>
      <w:r w:rsidRPr="00BA1449">
        <w:rPr>
          <w:rFonts w:ascii="Times New Roman" w:hAnsi="Times New Roman" w:cs="Times New Roman"/>
          <w:sz w:val="28"/>
          <w:szCs w:val="28"/>
          <w:lang w:val="uk-UA"/>
        </w:rPr>
        <w:t>=</w:t>
      </w:r>
      <w:r w:rsidRPr="00BA1449">
        <w:rPr>
          <w:rFonts w:ascii="Times New Roman" w:hAnsi="Times New Roman" w:cs="Times New Roman"/>
          <w:sz w:val="28"/>
          <w:szCs w:val="28"/>
        </w:rPr>
        <w:t>U</w:t>
      </w:r>
      <w:r w:rsidRPr="00BA1449">
        <w:rPr>
          <w:rFonts w:ascii="Times New Roman" w:hAnsi="Times New Roman" w:cs="Times New Roman"/>
          <w:sz w:val="28"/>
          <w:szCs w:val="28"/>
          <w:vertAlign w:val="subscript"/>
        </w:rPr>
        <w:t>A</w:t>
      </w:r>
      <w:r w:rsidRPr="00BA1449">
        <w:rPr>
          <w:rFonts w:ascii="Times New Roman" w:hAnsi="Times New Roman" w:cs="Times New Roman"/>
          <w:sz w:val="28"/>
          <w:szCs w:val="28"/>
          <w:vertAlign w:val="subscript"/>
          <w:lang w:val="uk-UA"/>
        </w:rPr>
        <w:t>0</w:t>
      </w:r>
      <w:r w:rsidRPr="00BA1449">
        <w:rPr>
          <w:rFonts w:ascii="Times New Roman" w:hAnsi="Times New Roman" w:cs="Times New Roman"/>
          <w:sz w:val="28"/>
          <w:szCs w:val="28"/>
          <w:lang w:val="uk-UA"/>
        </w:rPr>
        <w:t>=</w:t>
      </w:r>
      <w:r w:rsidRPr="00BA1449">
        <w:rPr>
          <w:rFonts w:ascii="Times New Roman" w:hAnsi="Times New Roman" w:cs="Times New Roman"/>
          <w:sz w:val="28"/>
          <w:szCs w:val="28"/>
        </w:rPr>
        <w:t>U</w:t>
      </w:r>
      <w:r w:rsidRPr="00BA1449">
        <w:rPr>
          <w:rFonts w:ascii="Times New Roman" w:hAnsi="Times New Roman" w:cs="Times New Roman"/>
          <w:sz w:val="28"/>
          <w:szCs w:val="28"/>
          <w:vertAlign w:val="subscript"/>
        </w:rPr>
        <w:t>A</w:t>
      </w:r>
      <w:r w:rsidRPr="00BA1449">
        <w:rPr>
          <w:rFonts w:ascii="Times New Roman" w:hAnsi="Times New Roman" w:cs="Times New Roman"/>
          <w:sz w:val="28"/>
          <w:szCs w:val="28"/>
          <w:vertAlign w:val="subscript"/>
          <w:lang w:val="uk-UA"/>
        </w:rPr>
        <w:t>2</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Көр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нерл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 менш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А</w:t>
      </w:r>
      <w:r w:rsidRPr="00BA1449">
        <w:rPr>
          <w:rFonts w:ascii="Times New Roman" w:hAnsi="Times New Roman" w:cs="Times New Roman"/>
          <w:sz w:val="28"/>
          <w:szCs w:val="28"/>
          <w:vertAlign w:val="subscript"/>
          <w:lang w:val="uk-UA"/>
        </w:rPr>
        <w:t>О</w:t>
      </w:r>
      <w:r w:rsidRPr="00BA1449">
        <w:rPr>
          <w:rFonts w:ascii="Times New Roman" w:hAnsi="Times New Roman" w:cs="Times New Roman"/>
          <w:sz w:val="28"/>
          <w:szCs w:val="28"/>
          <w:lang w:val="uk-UA"/>
        </w:rPr>
        <w:t xml:space="preserve"> және </w:t>
      </w:r>
      <w:r w:rsidRPr="00BA1449">
        <w:rPr>
          <w:rFonts w:ascii="Times New Roman" w:hAnsi="Times New Roman" w:cs="Times New Roman"/>
          <w:sz w:val="28"/>
          <w:szCs w:val="28"/>
        </w:rPr>
        <w:t>N</w:t>
      </w:r>
      <w:r w:rsidRPr="00BA1449">
        <w:rPr>
          <w:rFonts w:ascii="Times New Roman" w:hAnsi="Times New Roman" w:cs="Times New Roman"/>
          <w:sz w:val="28"/>
          <w:szCs w:val="28"/>
          <w:lang w:val="uk-UA"/>
        </w:rPr>
        <w:t xml:space="preserve"> электродтары аралығында өлшенген потенциалдар айырмасы арқылы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U</w:t>
      </w:r>
      <w:r w:rsidRPr="00BA1449">
        <w:rPr>
          <w:rFonts w:ascii="Times New Roman" w:hAnsi="Times New Roman" w:cs="Times New Roman"/>
          <w:sz w:val="28"/>
          <w:szCs w:val="28"/>
          <w:vertAlign w:val="subscript"/>
          <w:lang w:val="uk-UA"/>
        </w:rPr>
        <w:t>КС</w:t>
      </w:r>
      <w:r w:rsidRPr="00BA1449">
        <w:rPr>
          <w:rFonts w:ascii="Times New Roman" w:hAnsi="Times New Roman" w:cs="Times New Roman"/>
          <w:sz w:val="28"/>
          <w:szCs w:val="28"/>
          <w:lang w:val="uk-UA"/>
        </w:rPr>
        <w:t xml:space="preserve"> 7.38-формуласы көмег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мен есептел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7.13-суретте үшэлектродты және жет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электродты зондтармен табылған кедерг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қисық сызықтары келт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лген.</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14:anchorId="227224C6" wp14:editId="0FF9882A">
                <wp:simplePos x="0" y="0"/>
                <wp:positionH relativeFrom="column">
                  <wp:posOffset>3951605</wp:posOffset>
                </wp:positionH>
                <wp:positionV relativeFrom="paragraph">
                  <wp:posOffset>930910</wp:posOffset>
                </wp:positionV>
                <wp:extent cx="2171700" cy="1943100"/>
                <wp:effectExtent l="3810" t="3175" r="0" b="0"/>
                <wp:wrapNone/>
                <wp:docPr id="618" name="Поле 6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943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1449" w:rsidRDefault="00BA1449" w:rsidP="00BA1449">
                            <w:pPr>
                              <w:ind w:firstLine="567"/>
                              <w:jc w:val="center"/>
                              <w:rPr>
                                <w:rFonts w:ascii="Times New Roman KK EK" w:hAnsi="Times New Roman KK EK"/>
                              </w:rPr>
                            </w:pPr>
                            <w:r>
                              <w:rPr>
                                <w:rFonts w:ascii="Times New Roman KK EK" w:hAnsi="Times New Roman KK EK"/>
                              </w:rPr>
                              <w:t>7.13-сурет</w:t>
                            </w:r>
                          </w:p>
                          <w:p w:rsidR="00BA1449" w:rsidRDefault="00BA1449" w:rsidP="00BA1449">
                            <w:pPr>
                              <w:ind w:firstLine="567"/>
                              <w:jc w:val="both"/>
                              <w:rPr>
                                <w:rFonts w:ascii="Times New Roman KK EK" w:hAnsi="Times New Roman KK EK"/>
                              </w:rPr>
                            </w:pPr>
                            <w:r>
                              <w:rPr>
                                <w:rFonts w:ascii="Times New Roman KK EK" w:hAnsi="Times New Roman KK EK"/>
                              </w:rPr>
                              <w:t>Жоғары кедергiлi дара қабат үшiн тұрғызылған кедергi қисық сызықтары: а-үш электродты; б-жетi электродты зондтар. а - L</w:t>
                            </w:r>
                            <w:r>
                              <w:rPr>
                                <w:rFonts w:ascii="Times New Roman KK EK" w:hAnsi="Times New Roman KK EK"/>
                                <w:vertAlign w:val="subscript"/>
                              </w:rPr>
                              <w:t>ОБЩ</w:t>
                            </w:r>
                            <w:r>
                              <w:rPr>
                                <w:rFonts w:ascii="Times New Roman KK EK" w:hAnsi="Times New Roman KK EK"/>
                              </w:rPr>
                              <w:t>=15 d</w:t>
                            </w:r>
                            <w:r>
                              <w:rPr>
                                <w:rFonts w:ascii="Times New Roman KK EK" w:hAnsi="Times New Roman KK EK"/>
                                <w:vertAlign w:val="subscript"/>
                              </w:rPr>
                              <w:t>c</w:t>
                            </w:r>
                            <w:r>
                              <w:rPr>
                                <w:rFonts w:ascii="Times New Roman KK EK" w:hAnsi="Times New Roman KK EK"/>
                              </w:rPr>
                              <w:t>; L</w:t>
                            </w:r>
                            <w:r>
                              <w:rPr>
                                <w:rFonts w:ascii="Times New Roman KK EK" w:hAnsi="Times New Roman KK EK"/>
                                <w:vertAlign w:val="subscript"/>
                              </w:rPr>
                              <w:t>З</w:t>
                            </w:r>
                            <w:r>
                              <w:rPr>
                                <w:rFonts w:ascii="Times New Roman KK EK" w:hAnsi="Times New Roman KK EK"/>
                              </w:rPr>
                              <w:t>=0,75d</w:t>
                            </w:r>
                            <w:r>
                              <w:rPr>
                                <w:rFonts w:ascii="Times New Roman KK EK" w:hAnsi="Times New Roman KK EK"/>
                                <w:vertAlign w:val="subscript"/>
                              </w:rPr>
                              <w:t>c</w:t>
                            </w:r>
                            <w:r>
                              <w:rPr>
                                <w:rFonts w:ascii="Times New Roman KK EK" w:hAnsi="Times New Roman KK EK"/>
                              </w:rPr>
                              <w:t>; d</w:t>
                            </w:r>
                            <w:r>
                              <w:rPr>
                                <w:rFonts w:ascii="Times New Roman KK EK" w:hAnsi="Times New Roman KK EK"/>
                                <w:vertAlign w:val="subscript"/>
                              </w:rPr>
                              <w:t>З</w:t>
                            </w:r>
                            <w:r>
                              <w:rPr>
                                <w:rFonts w:ascii="Times New Roman KK EK" w:hAnsi="Times New Roman KK EK"/>
                              </w:rPr>
                              <w:t>=0,43d</w:t>
                            </w:r>
                            <w:r>
                              <w:rPr>
                                <w:rFonts w:ascii="Times New Roman KK EK" w:hAnsi="Times New Roman KK EK"/>
                                <w:vertAlign w:val="subscript"/>
                              </w:rPr>
                              <w:t>c</w:t>
                            </w:r>
                            <w:proofErr w:type="gramStart"/>
                            <w:r>
                              <w:rPr>
                                <w:rFonts w:ascii="Times New Roman KK EK" w:hAnsi="Times New Roman KK EK"/>
                              </w:rPr>
                              <w:t>; ,</w:t>
                            </w:r>
                            <w:proofErr w:type="gramEnd"/>
                            <w:r>
                              <w:rPr>
                                <w:rFonts w:ascii="Times New Roman KK EK" w:hAnsi="Times New Roman KK EK"/>
                              </w:rPr>
                              <w:t xml:space="preserve"> б- L</w:t>
                            </w:r>
                            <w:r>
                              <w:rPr>
                                <w:rFonts w:ascii="Times New Roman KK EK" w:hAnsi="Times New Roman KK EK"/>
                                <w:vertAlign w:val="subscript"/>
                              </w:rPr>
                              <w:t>ОБЩ</w:t>
                            </w:r>
                            <w:r>
                              <w:rPr>
                                <w:rFonts w:ascii="Times New Roman KK EK" w:hAnsi="Times New Roman KK EK"/>
                              </w:rPr>
                              <w:t>=8,25 d</w:t>
                            </w:r>
                            <w:r>
                              <w:rPr>
                                <w:rFonts w:ascii="Times New Roman KK EK" w:hAnsi="Times New Roman KK EK"/>
                                <w:vertAlign w:val="subscript"/>
                              </w:rPr>
                              <w:t>c</w:t>
                            </w:r>
                            <w:r>
                              <w:rPr>
                                <w:rFonts w:ascii="Times New Roman KK EK" w:hAnsi="Times New Roman KK EK"/>
                              </w:rPr>
                              <w:t>; L</w:t>
                            </w:r>
                            <w:r>
                              <w:rPr>
                                <w:rFonts w:ascii="Times New Roman KK EK" w:hAnsi="Times New Roman KK EK"/>
                                <w:vertAlign w:val="subscript"/>
                              </w:rPr>
                              <w:t>З</w:t>
                            </w:r>
                            <w:r>
                              <w:rPr>
                                <w:rFonts w:ascii="Times New Roman KK EK" w:hAnsi="Times New Roman KK EK"/>
                              </w:rPr>
                              <w:t>=2,37d</w:t>
                            </w:r>
                            <w:r>
                              <w:rPr>
                                <w:rFonts w:ascii="Times New Roman KK EK" w:hAnsi="Times New Roman KK EK"/>
                                <w:vertAlign w:val="subscript"/>
                              </w:rPr>
                              <w:t>c</w:t>
                            </w:r>
                            <w:r>
                              <w:rPr>
                                <w:rFonts w:ascii="Times New Roman KK EK" w:hAnsi="Times New Roman KK EK"/>
                              </w:rPr>
                              <w:t>; q=2,47</w:t>
                            </w:r>
                          </w:p>
                          <w:p w:rsidR="00BA1449" w:rsidRDefault="00BA1449" w:rsidP="00BA1449">
                            <w:pPr>
                              <w:pStyle w:val="a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224C6" id="Поле 618" o:spid="_x0000_s1027" type="#_x0000_t202" style="position:absolute;left:0;text-align:left;margin-left:311.15pt;margin-top:73.3pt;width:171pt;height:1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" stroked="f">
                <v:textbox>
                  <w:txbxContent>
                    <w:p w:rsidR="00BA1449" w:rsidRDefault="00BA1449" w:rsidP="00BA1449">
                      <w:pPr>
                        <w:ind w:firstLine="567"/>
                        <w:jc w:val="center"/>
                        <w:rPr>
                          <w:rFonts w:ascii="Times New Roman KK EK" w:hAnsi="Times New Roman KK EK"/>
                        </w:rPr>
                      </w:pPr>
                      <w:r>
                        <w:rPr>
                          <w:rFonts w:ascii="Times New Roman KK EK" w:hAnsi="Times New Roman KK EK"/>
                        </w:rPr>
                        <w:t>7.13-сурет</w:t>
                      </w:r>
                    </w:p>
                    <w:p w:rsidR="00BA1449" w:rsidRDefault="00BA1449" w:rsidP="00BA1449">
                      <w:pPr>
                        <w:ind w:firstLine="567"/>
                        <w:jc w:val="both"/>
                        <w:rPr>
                          <w:rFonts w:ascii="Times New Roman KK EK" w:hAnsi="Times New Roman KK EK"/>
                        </w:rPr>
                      </w:pPr>
                      <w:r>
                        <w:rPr>
                          <w:rFonts w:ascii="Times New Roman KK EK" w:hAnsi="Times New Roman KK EK"/>
                        </w:rPr>
                        <w:t>Жоғары кедергiлi дара қабат үшiн тұрғызылған кедергi қисық сызықтары: а-үш электродты; б-жетi электродты зондтар. а - L</w:t>
                      </w:r>
                      <w:r>
                        <w:rPr>
                          <w:rFonts w:ascii="Times New Roman KK EK" w:hAnsi="Times New Roman KK EK"/>
                          <w:vertAlign w:val="subscript"/>
                        </w:rPr>
                        <w:t>ОБЩ</w:t>
                      </w:r>
                      <w:r>
                        <w:rPr>
                          <w:rFonts w:ascii="Times New Roman KK EK" w:hAnsi="Times New Roman KK EK"/>
                        </w:rPr>
                        <w:t>=15 d</w:t>
                      </w:r>
                      <w:r>
                        <w:rPr>
                          <w:rFonts w:ascii="Times New Roman KK EK" w:hAnsi="Times New Roman KK EK"/>
                          <w:vertAlign w:val="subscript"/>
                        </w:rPr>
                        <w:t>c</w:t>
                      </w:r>
                      <w:r>
                        <w:rPr>
                          <w:rFonts w:ascii="Times New Roman KK EK" w:hAnsi="Times New Roman KK EK"/>
                        </w:rPr>
                        <w:t>; L</w:t>
                      </w:r>
                      <w:r>
                        <w:rPr>
                          <w:rFonts w:ascii="Times New Roman KK EK" w:hAnsi="Times New Roman KK EK"/>
                          <w:vertAlign w:val="subscript"/>
                        </w:rPr>
                        <w:t>З</w:t>
                      </w:r>
                      <w:r>
                        <w:rPr>
                          <w:rFonts w:ascii="Times New Roman KK EK" w:hAnsi="Times New Roman KK EK"/>
                        </w:rPr>
                        <w:t>=0,75d</w:t>
                      </w:r>
                      <w:r>
                        <w:rPr>
                          <w:rFonts w:ascii="Times New Roman KK EK" w:hAnsi="Times New Roman KK EK"/>
                          <w:vertAlign w:val="subscript"/>
                        </w:rPr>
                        <w:t>c</w:t>
                      </w:r>
                      <w:r>
                        <w:rPr>
                          <w:rFonts w:ascii="Times New Roman KK EK" w:hAnsi="Times New Roman KK EK"/>
                        </w:rPr>
                        <w:t>; d</w:t>
                      </w:r>
                      <w:r>
                        <w:rPr>
                          <w:rFonts w:ascii="Times New Roman KK EK" w:hAnsi="Times New Roman KK EK"/>
                          <w:vertAlign w:val="subscript"/>
                        </w:rPr>
                        <w:t>З</w:t>
                      </w:r>
                      <w:r>
                        <w:rPr>
                          <w:rFonts w:ascii="Times New Roman KK EK" w:hAnsi="Times New Roman KK EK"/>
                        </w:rPr>
                        <w:t>=0,43d</w:t>
                      </w:r>
                      <w:r>
                        <w:rPr>
                          <w:rFonts w:ascii="Times New Roman KK EK" w:hAnsi="Times New Roman KK EK"/>
                          <w:vertAlign w:val="subscript"/>
                        </w:rPr>
                        <w:t>c</w:t>
                      </w:r>
                      <w:proofErr w:type="gramStart"/>
                      <w:r>
                        <w:rPr>
                          <w:rFonts w:ascii="Times New Roman KK EK" w:hAnsi="Times New Roman KK EK"/>
                        </w:rPr>
                        <w:t>; ,</w:t>
                      </w:r>
                      <w:proofErr w:type="gramEnd"/>
                      <w:r>
                        <w:rPr>
                          <w:rFonts w:ascii="Times New Roman KK EK" w:hAnsi="Times New Roman KK EK"/>
                        </w:rPr>
                        <w:t xml:space="preserve"> б- L</w:t>
                      </w:r>
                      <w:r>
                        <w:rPr>
                          <w:rFonts w:ascii="Times New Roman KK EK" w:hAnsi="Times New Roman KK EK"/>
                          <w:vertAlign w:val="subscript"/>
                        </w:rPr>
                        <w:t>ОБЩ</w:t>
                      </w:r>
                      <w:r>
                        <w:rPr>
                          <w:rFonts w:ascii="Times New Roman KK EK" w:hAnsi="Times New Roman KK EK"/>
                        </w:rPr>
                        <w:t>=8,25 d</w:t>
                      </w:r>
                      <w:r>
                        <w:rPr>
                          <w:rFonts w:ascii="Times New Roman KK EK" w:hAnsi="Times New Roman KK EK"/>
                          <w:vertAlign w:val="subscript"/>
                        </w:rPr>
                        <w:t>c</w:t>
                      </w:r>
                      <w:r>
                        <w:rPr>
                          <w:rFonts w:ascii="Times New Roman KK EK" w:hAnsi="Times New Roman KK EK"/>
                        </w:rPr>
                        <w:t>; L</w:t>
                      </w:r>
                      <w:r>
                        <w:rPr>
                          <w:rFonts w:ascii="Times New Roman KK EK" w:hAnsi="Times New Roman KK EK"/>
                          <w:vertAlign w:val="subscript"/>
                        </w:rPr>
                        <w:t>З</w:t>
                      </w:r>
                      <w:r>
                        <w:rPr>
                          <w:rFonts w:ascii="Times New Roman KK EK" w:hAnsi="Times New Roman KK EK"/>
                        </w:rPr>
                        <w:t>=2,37d</w:t>
                      </w:r>
                      <w:r>
                        <w:rPr>
                          <w:rFonts w:ascii="Times New Roman KK EK" w:hAnsi="Times New Roman KK EK"/>
                          <w:vertAlign w:val="subscript"/>
                        </w:rPr>
                        <w:t>c</w:t>
                      </w:r>
                      <w:r>
                        <w:rPr>
                          <w:rFonts w:ascii="Times New Roman KK EK" w:hAnsi="Times New Roman KK EK"/>
                        </w:rPr>
                        <w:t>; q=2,47</w:t>
                      </w:r>
                    </w:p>
                    <w:p w:rsidR="00BA1449" w:rsidRDefault="00BA1449" w:rsidP="00BA1449">
                      <w:pPr>
                        <w:pStyle w:val="a4"/>
                      </w:pPr>
                    </w:p>
                  </w:txbxContent>
                </v:textbox>
              </v:shape>
            </w:pict>
          </mc:Fallback>
        </mc:AlternateContent>
      </w:r>
      <w:r w:rsidRPr="00BA1449">
        <w:rPr>
          <w:rFonts w:ascii="Times New Roman" w:hAnsi="Times New Roman" w:cs="Times New Roman"/>
          <w:noProof/>
          <w:sz w:val="28"/>
          <w:szCs w:val="28"/>
          <w:lang w:eastAsia="ru-RU"/>
        </w:rPr>
        <w:drawing>
          <wp:inline distT="0" distB="0" distL="0" distR="0" wp14:anchorId="72E96AA1" wp14:editId="7FAC853D">
            <wp:extent cx="2919984" cy="3514344"/>
            <wp:effectExtent l="0" t="0" r="0" b="0"/>
            <wp:docPr id="623" name="Рисунок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1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19984" cy="3514344"/>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Бақылау сұрақтары:</w:t>
      </w:r>
    </w:p>
    <w:p w:rsidR="00BA1449" w:rsidRPr="00BA1449" w:rsidRDefault="00BA1449" w:rsidP="00BA1449">
      <w:pPr>
        <w:pStyle w:val="a3"/>
        <w:numPr>
          <w:ilvl w:val="0"/>
          <w:numId w:val="2"/>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Бүйірлік каротаждың жұмыс істеу принципі.</w:t>
      </w:r>
    </w:p>
    <w:p w:rsidR="00BA1449" w:rsidRPr="00BA1449" w:rsidRDefault="00BA1449" w:rsidP="00BA1449">
      <w:pPr>
        <w:pStyle w:val="a3"/>
        <w:numPr>
          <w:ilvl w:val="0"/>
          <w:numId w:val="2"/>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Бүйірлік каротаждың кемшіліктері.</w:t>
      </w:r>
    </w:p>
    <w:p w:rsidR="00BA1449" w:rsidRPr="00BA1449" w:rsidRDefault="00BA1449" w:rsidP="00BA1449">
      <w:pPr>
        <w:pStyle w:val="a3"/>
        <w:numPr>
          <w:ilvl w:val="0"/>
          <w:numId w:val="2"/>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Бүйірлік каротжда қандай электродтар қолданылады?</w:t>
      </w:r>
    </w:p>
    <w:p w:rsidR="00BA1449" w:rsidRPr="00BA1449" w:rsidRDefault="00BA1449" w:rsidP="00BA1449">
      <w:pPr>
        <w:pStyle w:val="a3"/>
        <w:numPr>
          <w:ilvl w:val="0"/>
          <w:numId w:val="2"/>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lastRenderedPageBreak/>
        <w:t>Меншікті электр кедергісі дегеніміз не?</w:t>
      </w: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i/>
          <w:iCs/>
          <w:sz w:val="28"/>
          <w:szCs w:val="28"/>
          <w:lang w:val="kk-KZ"/>
        </w:rPr>
      </w:pPr>
      <w:r w:rsidRPr="00BA1449">
        <w:rPr>
          <w:rFonts w:ascii="Times New Roman" w:hAnsi="Times New Roman" w:cs="Times New Roman"/>
          <w:b/>
          <w:i/>
          <w:iCs/>
          <w:sz w:val="28"/>
          <w:szCs w:val="28"/>
          <w:lang w:val="kk-KZ"/>
        </w:rPr>
        <w:t>Индукциялық каротаж (ИК)</w:t>
      </w:r>
    </w:p>
    <w:p w:rsidR="00BA1449" w:rsidRPr="00BA1449" w:rsidRDefault="00BA1449" w:rsidP="00BA1449">
      <w:pPr>
        <w:spacing w:after="0" w:line="240" w:lineRule="auto"/>
        <w:ind w:firstLine="567"/>
        <w:jc w:val="both"/>
        <w:rPr>
          <w:rFonts w:ascii="Times New Roman" w:hAnsi="Times New Roman" w:cs="Times New Roman"/>
          <w:i/>
          <w:iCs/>
          <w:sz w:val="28"/>
          <w:szCs w:val="28"/>
          <w:u w:val="single"/>
          <w:lang w:val="kk-KZ"/>
        </w:rPr>
      </w:pPr>
      <w:r w:rsidRPr="00BA1449">
        <w:rPr>
          <w:rFonts w:ascii="Times New Roman" w:hAnsi="Times New Roman" w:cs="Times New Roman"/>
          <w:i/>
          <w:iCs/>
          <w:sz w:val="28"/>
          <w:szCs w:val="28"/>
          <w:u w:val="single"/>
          <w:lang w:val="kk-KZ"/>
        </w:rPr>
        <w:t>Жоспар:</w:t>
      </w:r>
    </w:p>
    <w:p w:rsidR="00BA1449" w:rsidRPr="00BA1449" w:rsidRDefault="00BA1449" w:rsidP="00BA1449">
      <w:pPr>
        <w:pStyle w:val="a3"/>
        <w:numPr>
          <w:ilvl w:val="0"/>
          <w:numId w:val="3"/>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Индукциялық каротаж.</w:t>
      </w:r>
    </w:p>
    <w:p w:rsidR="00BA1449" w:rsidRPr="00BA1449" w:rsidRDefault="00BA1449" w:rsidP="00BA1449">
      <w:pPr>
        <w:pStyle w:val="a3"/>
        <w:numPr>
          <w:ilvl w:val="0"/>
          <w:numId w:val="3"/>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ИК әдісінің жұмыс істеу принципі.</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i/>
          <w:iCs/>
          <w:sz w:val="28"/>
          <w:szCs w:val="28"/>
          <w:lang w:val="kk-KZ"/>
        </w:rPr>
        <w:t>Индукциялық каротаж (ИК)</w:t>
      </w:r>
      <w:r w:rsidRPr="00BA1449">
        <w:rPr>
          <w:rFonts w:ascii="Times New Roman" w:hAnsi="Times New Roman" w:cs="Times New Roman"/>
          <w:sz w:val="28"/>
          <w:szCs w:val="28"/>
          <w:lang w:val="kk-KZ"/>
        </w:rPr>
        <w:t xml:space="preserve"> деп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көрiнерлiк меншiктi электр өткiзгiштiгiн өлшеуге негiзделiп жасалған электр</w:t>
      </w:r>
      <w:r w:rsidRPr="00BA1449">
        <w:rPr>
          <w:rFonts w:ascii="Times New Roman" w:hAnsi="Times New Roman" w:cs="Times New Roman"/>
          <w:sz w:val="28"/>
          <w:szCs w:val="28"/>
          <w:lang w:val="uk-UA"/>
        </w:rPr>
        <w:t>о</w:t>
      </w:r>
      <w:r w:rsidRPr="00BA1449">
        <w:rPr>
          <w:rFonts w:ascii="Times New Roman" w:hAnsi="Times New Roman" w:cs="Times New Roman"/>
          <w:sz w:val="28"/>
          <w:szCs w:val="28"/>
          <w:lang w:val="kk-KZ"/>
        </w:rPr>
        <w:t>магниттiк әдiстi айтады. ИК әдiсi әдеттегi және бүйiрлiк зондтармен жүргiзiлетiн каротаждан айырмашылығы, бұл әдiстi тек қана ұңғыманы жуатын ток өткiзгiш ерiтiндiлер iшiнде ғана емес, сонымен қатар ұңғыма iшiнде өткiзбейтiн ерiтiндi (мәселен, мұнай), ауа немесе газ ортасында да пайдалнуға болады.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ИК әдiсiнде өлшеу процесi ұңғыма iшiне түсiрiлген екi катушкадан (айнымалы токпен қоректенетiн қоздырушы немесе генераторлық, күшейткiш және түзеткiшпен жабдықталған қабылдаушы) тұратын тереңдiк прибормен жүргiзiледi (7.14-сурет).</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188084F3" wp14:editId="157927A3">
                <wp:simplePos x="0" y="0"/>
                <wp:positionH relativeFrom="column">
                  <wp:posOffset>2694305</wp:posOffset>
                </wp:positionH>
                <wp:positionV relativeFrom="paragraph">
                  <wp:posOffset>425450</wp:posOffset>
                </wp:positionV>
                <wp:extent cx="2857500" cy="2171700"/>
                <wp:effectExtent l="3810" t="3175" r="0" b="0"/>
                <wp:wrapNone/>
                <wp:docPr id="627" name="Поле 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217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1449" w:rsidRDefault="00BA1449" w:rsidP="00BA1449">
                            <w:pPr>
                              <w:ind w:firstLine="567"/>
                              <w:jc w:val="center"/>
                              <w:rPr>
                                <w:rFonts w:ascii="Times New Roman KK EK" w:hAnsi="Times New Roman KK EK"/>
                              </w:rPr>
                            </w:pPr>
                            <w:r>
                              <w:rPr>
                                <w:rFonts w:ascii="Times New Roman KK EK" w:hAnsi="Times New Roman KK EK"/>
                              </w:rPr>
                              <w:t>7.1</w:t>
                            </w:r>
                            <w:r>
                              <w:rPr>
                                <w:rFonts w:ascii="Times New Roman KK EK" w:hAnsi="Times New Roman KK EK"/>
                                <w:lang w:val="uk-UA"/>
                              </w:rPr>
                              <w:t>4</w:t>
                            </w:r>
                            <w:r>
                              <w:rPr>
                                <w:rFonts w:ascii="Times New Roman KK EK" w:hAnsi="Times New Roman KK EK"/>
                              </w:rPr>
                              <w:t>-сурет</w:t>
                            </w:r>
                          </w:p>
                          <w:p w:rsidR="00BA1449" w:rsidRDefault="00BA1449" w:rsidP="00BA1449">
                            <w:pPr>
                              <w:ind w:firstLine="567"/>
                              <w:jc w:val="both"/>
                              <w:rPr>
                                <w:rFonts w:ascii="Times New Roman KK EK" w:hAnsi="Times New Roman KK EK"/>
                              </w:rPr>
                            </w:pPr>
                            <w:r>
                              <w:rPr>
                                <w:rFonts w:ascii="Times New Roman KK EK" w:hAnsi="Times New Roman KK EK"/>
                              </w:rPr>
                              <w:t>Индукциялық каротаж при-борының</w:t>
                            </w:r>
                            <w:r>
                              <w:rPr>
                                <w:rFonts w:ascii="Times New Roman KK EK" w:hAnsi="Times New Roman KK EK"/>
                                <w:lang w:val="uk-UA"/>
                              </w:rPr>
                              <w:t xml:space="preserve"> </w:t>
                            </w:r>
                            <w:r>
                              <w:rPr>
                                <w:rFonts w:ascii="Times New Roman KK EK" w:hAnsi="Times New Roman KK EK"/>
                              </w:rPr>
                              <w:t>схемасы. а-кеңiстiктiк (пространственный) схема; б-ұңғыма бойымен қима: 1-</w:t>
                            </w:r>
                            <w:proofErr w:type="gramStart"/>
                            <w:r>
                              <w:rPr>
                                <w:rFonts w:ascii="Times New Roman KK EK" w:hAnsi="Times New Roman KK EK"/>
                              </w:rPr>
                              <w:t>ге-нератор</w:t>
                            </w:r>
                            <w:proofErr w:type="gramEnd"/>
                            <w:r>
                              <w:rPr>
                                <w:rFonts w:ascii="Times New Roman KK EK" w:hAnsi="Times New Roman KK EK"/>
                              </w:rPr>
                              <w:t>; 2-генераторлық катушка; 3-күшейткiш; 4-қабылдаушы катушка; 5-күшейткiш пен генератор үшiн қаптама; L-зонд ұзындығы.</w:t>
                            </w:r>
                          </w:p>
                          <w:p w:rsidR="00BA1449" w:rsidRDefault="00BA1449" w:rsidP="00BA144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084F3" id="Поле 627" o:spid="_x0000_s1028" type="#_x0000_t202" style="position:absolute;left:0;text-align:left;margin-left:212.15pt;margin-top:33.5pt;width:225pt;height:1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" stroked="f">
                <v:textbox>
                  <w:txbxContent>
                    <w:p w:rsidR="00BA1449" w:rsidRDefault="00BA1449" w:rsidP="00BA1449">
                      <w:pPr>
                        <w:ind w:firstLine="567"/>
                        <w:jc w:val="center"/>
                        <w:rPr>
                          <w:rFonts w:ascii="Times New Roman KK EK" w:hAnsi="Times New Roman KK EK"/>
                        </w:rPr>
                      </w:pPr>
                      <w:r>
                        <w:rPr>
                          <w:rFonts w:ascii="Times New Roman KK EK" w:hAnsi="Times New Roman KK EK"/>
                        </w:rPr>
                        <w:t>7.1</w:t>
                      </w:r>
                      <w:r>
                        <w:rPr>
                          <w:rFonts w:ascii="Times New Roman KK EK" w:hAnsi="Times New Roman KK EK"/>
                          <w:lang w:val="uk-UA"/>
                        </w:rPr>
                        <w:t>4</w:t>
                      </w:r>
                      <w:r>
                        <w:rPr>
                          <w:rFonts w:ascii="Times New Roman KK EK" w:hAnsi="Times New Roman KK EK"/>
                        </w:rPr>
                        <w:t>-сурет</w:t>
                      </w:r>
                    </w:p>
                    <w:p w:rsidR="00BA1449" w:rsidRDefault="00BA1449" w:rsidP="00BA1449">
                      <w:pPr>
                        <w:ind w:firstLine="567"/>
                        <w:jc w:val="both"/>
                        <w:rPr>
                          <w:rFonts w:ascii="Times New Roman KK EK" w:hAnsi="Times New Roman KK EK"/>
                        </w:rPr>
                      </w:pPr>
                      <w:r>
                        <w:rPr>
                          <w:rFonts w:ascii="Times New Roman KK EK" w:hAnsi="Times New Roman KK EK"/>
                        </w:rPr>
                        <w:t>Индукциялық каротаж при-борының</w:t>
                      </w:r>
                      <w:r>
                        <w:rPr>
                          <w:rFonts w:ascii="Times New Roman KK EK" w:hAnsi="Times New Roman KK EK"/>
                          <w:lang w:val="uk-UA"/>
                        </w:rPr>
                        <w:t xml:space="preserve"> </w:t>
                      </w:r>
                      <w:r>
                        <w:rPr>
                          <w:rFonts w:ascii="Times New Roman KK EK" w:hAnsi="Times New Roman KK EK"/>
                        </w:rPr>
                        <w:t>схемасы. а-кеңiстiктiк (пространственный) схема; б-ұңғыма бойымен қима: 1-</w:t>
                      </w:r>
                      <w:proofErr w:type="gramStart"/>
                      <w:r>
                        <w:rPr>
                          <w:rFonts w:ascii="Times New Roman KK EK" w:hAnsi="Times New Roman KK EK"/>
                        </w:rPr>
                        <w:t>ге-нератор</w:t>
                      </w:r>
                      <w:proofErr w:type="gramEnd"/>
                      <w:r>
                        <w:rPr>
                          <w:rFonts w:ascii="Times New Roman KK EK" w:hAnsi="Times New Roman KK EK"/>
                        </w:rPr>
                        <w:t>; 2-генераторлық катушка; 3-күшейткiш; 4-қабылдаушы катушка; 5-күшейткiш пен генератор үшiн қаптама; L-зонд ұзындығы.</w:t>
                      </w:r>
                    </w:p>
                    <w:p w:rsidR="00BA1449" w:rsidRDefault="00BA1449" w:rsidP="00BA1449"/>
                  </w:txbxContent>
                </v:textbox>
              </v:shape>
            </w:pict>
          </mc:Fallback>
        </mc:AlternateContent>
      </w:r>
      <w:r w:rsidRPr="00BA1449">
        <w:rPr>
          <w:rFonts w:ascii="Times New Roman" w:hAnsi="Times New Roman" w:cs="Times New Roman"/>
          <w:noProof/>
          <w:sz w:val="28"/>
          <w:szCs w:val="28"/>
          <w:lang w:eastAsia="ru-RU"/>
        </w:rPr>
        <w:drawing>
          <wp:inline distT="0" distB="0" distL="0" distR="0" wp14:anchorId="63F24505" wp14:editId="604EC27B">
            <wp:extent cx="1801368" cy="3172968"/>
            <wp:effectExtent l="0" t="0" r="8890" b="8890"/>
            <wp:docPr id="628" name="Рисунок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14.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1368" cy="3172968"/>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rPr>
      </w:pP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Прибордың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электрондық схемасы қоздырушы катушканы жи</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л</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г</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 xml:space="preserve"> 20-80 кГц-қа тең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токпен қоректенд</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р</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л</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п, қабылдаушы катушкадағы сигналды күшейтуд</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 xml:space="preserve"> қамтамасыз етед</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 Генераторлық катушкадағы айнымалы тоқ айнымалы магнит өр</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с</w:t>
      </w:r>
      <w:r w:rsidRPr="00BA1449">
        <w:rPr>
          <w:rFonts w:ascii="Times New Roman" w:hAnsi="Times New Roman" w:cs="Times New Roman"/>
          <w:sz w:val="28"/>
          <w:szCs w:val="28"/>
          <w:lang w:val="en-US"/>
        </w:rPr>
        <w:t>i</w:t>
      </w:r>
      <w:r w:rsidRPr="00BA1449">
        <w:rPr>
          <w:rFonts w:ascii="Times New Roman" w:hAnsi="Times New Roman" w:cs="Times New Roman"/>
          <w:sz w:val="28"/>
          <w:szCs w:val="28"/>
        </w:rPr>
        <w:t>н тудырып, ол қоршаған жыныстарда құйындық то</w:t>
      </w:r>
      <w:r w:rsidRPr="00BA1449">
        <w:rPr>
          <w:rFonts w:ascii="Times New Roman" w:hAnsi="Times New Roman" w:cs="Times New Roman"/>
          <w:sz w:val="28"/>
          <w:szCs w:val="28"/>
          <w:lang w:val="uk-UA"/>
        </w:rPr>
        <w:t>к</w:t>
      </w:r>
      <w:r w:rsidRPr="00BA1449">
        <w:rPr>
          <w:rFonts w:ascii="Times New Roman" w:hAnsi="Times New Roman" w:cs="Times New Roman"/>
          <w:sz w:val="28"/>
          <w:szCs w:val="28"/>
        </w:rPr>
        <w:t xml:space="preserve"> (вихревые токи) </w:t>
      </w:r>
      <w:r w:rsidRPr="00BA1449">
        <w:rPr>
          <w:rFonts w:ascii="Times New Roman" w:hAnsi="Times New Roman" w:cs="Times New Roman"/>
          <w:sz w:val="28"/>
          <w:szCs w:val="28"/>
          <w:lang w:val="uk-UA"/>
        </w:rPr>
        <w:t>тудырады</w:t>
      </w:r>
      <w:r w:rsidRPr="00BA1449">
        <w:rPr>
          <w:rFonts w:ascii="Times New Roman" w:hAnsi="Times New Roman" w:cs="Times New Roman"/>
          <w:sz w:val="28"/>
          <w:szCs w:val="28"/>
        </w:rPr>
        <w:t>. Ал, бұл құйындық то</w:t>
      </w:r>
      <w:r w:rsidRPr="00BA1449">
        <w:rPr>
          <w:rFonts w:ascii="Times New Roman" w:hAnsi="Times New Roman" w:cs="Times New Roman"/>
          <w:sz w:val="28"/>
          <w:szCs w:val="28"/>
          <w:lang w:val="uk-UA"/>
        </w:rPr>
        <w:t>к</w:t>
      </w:r>
      <w:r w:rsidRPr="00BA1449">
        <w:rPr>
          <w:rFonts w:ascii="Times New Roman" w:hAnsi="Times New Roman" w:cs="Times New Roman"/>
          <w:sz w:val="28"/>
          <w:szCs w:val="28"/>
        </w:rPr>
        <w:t xml:space="preserve"> жыныстарда қосымша магнит өрiсiн тудырып, ол бастапқы магнит өрiсiмен қосылып, қабылдаушы катушкада электр қозғаушы күш (Э</w:t>
      </w:r>
      <w:r w:rsidRPr="00BA1449">
        <w:rPr>
          <w:rFonts w:ascii="Times New Roman" w:hAnsi="Times New Roman" w:cs="Times New Roman"/>
          <w:sz w:val="28"/>
          <w:szCs w:val="28"/>
          <w:lang w:val="uk-UA"/>
        </w:rPr>
        <w:t>ҚК</w:t>
      </w:r>
      <w:r w:rsidRPr="00BA1449">
        <w:rPr>
          <w:rFonts w:ascii="Times New Roman" w:hAnsi="Times New Roman" w:cs="Times New Roman"/>
          <w:sz w:val="28"/>
          <w:szCs w:val="28"/>
        </w:rPr>
        <w:t>) пайда болады. Бұл Э</w:t>
      </w:r>
      <w:r w:rsidRPr="00BA1449">
        <w:rPr>
          <w:rFonts w:ascii="Times New Roman" w:hAnsi="Times New Roman" w:cs="Times New Roman"/>
          <w:sz w:val="28"/>
          <w:szCs w:val="28"/>
          <w:lang w:val="uk-UA"/>
        </w:rPr>
        <w:t>ҚК</w:t>
      </w:r>
      <w:r w:rsidRPr="00BA1449">
        <w:rPr>
          <w:rFonts w:ascii="Times New Roman" w:hAnsi="Times New Roman" w:cs="Times New Roman"/>
          <w:sz w:val="28"/>
          <w:szCs w:val="28"/>
        </w:rPr>
        <w:t xml:space="preserve">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электрөткiзгiштiгiне яғни меншiктi кедергiсiне тiкелей пропорционал, яғни</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Е</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=К</w:t>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sym w:font="Symbol" w:char="F073"/>
      </w:r>
      <w:r w:rsidRPr="00BA1449">
        <w:rPr>
          <w:rFonts w:ascii="Times New Roman" w:hAnsi="Times New Roman" w:cs="Times New Roman"/>
          <w:sz w:val="28"/>
          <w:szCs w:val="28"/>
          <w:vertAlign w:val="subscript"/>
        </w:rPr>
        <w:t xml:space="preserve">п     </w:t>
      </w:r>
      <w:proofErr w:type="gramStart"/>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7.42)</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мұнда К</w:t>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 xml:space="preserve">–зонд коэффициентi, </w:t>
      </w:r>
      <w:r w:rsidRPr="00BA1449">
        <w:rPr>
          <w:rFonts w:ascii="Times New Roman" w:hAnsi="Times New Roman" w:cs="Times New Roman"/>
          <w:sz w:val="28"/>
          <w:szCs w:val="28"/>
        </w:rPr>
        <w:sym w:font="Symbol" w:char="F073"/>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-жыныстың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электрөткiзгiштiгi.</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Iс жүзiнде, өлшенетiн шама Е</w:t>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 xml:space="preserve"> емес, оған пропорциональ шама Е</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 яғни</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lastRenderedPageBreak/>
        <w:t>Е</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 xml:space="preserve"> =сЕ</w:t>
      </w:r>
      <w:r w:rsidRPr="00BA1449">
        <w:rPr>
          <w:rFonts w:ascii="Times New Roman" w:hAnsi="Times New Roman" w:cs="Times New Roman"/>
          <w:sz w:val="28"/>
          <w:szCs w:val="28"/>
          <w:vertAlign w:val="subscript"/>
        </w:rPr>
        <w:t xml:space="preserve">2     </w:t>
      </w:r>
      <w:proofErr w:type="gramStart"/>
      <w:r w:rsidRPr="00BA1449">
        <w:rPr>
          <w:rFonts w:ascii="Times New Roman" w:hAnsi="Times New Roman" w:cs="Times New Roman"/>
          <w:sz w:val="28"/>
          <w:szCs w:val="28"/>
          <w:vertAlign w:val="subscript"/>
        </w:rPr>
        <w:t xml:space="preserve">   </w:t>
      </w:r>
      <w:r w:rsidRPr="00BA1449">
        <w:rPr>
          <w:rFonts w:ascii="Times New Roman" w:hAnsi="Times New Roman" w:cs="Times New Roman"/>
          <w:sz w:val="28"/>
          <w:szCs w:val="28"/>
        </w:rPr>
        <w:t>(</w:t>
      </w:r>
      <w:proofErr w:type="gramEnd"/>
      <w:r w:rsidRPr="00BA1449">
        <w:rPr>
          <w:rFonts w:ascii="Times New Roman" w:hAnsi="Times New Roman" w:cs="Times New Roman"/>
          <w:sz w:val="28"/>
          <w:szCs w:val="28"/>
        </w:rPr>
        <w:t>7.43)</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мұнда с-пропорциональдық коэффициент. Олай болса, </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sym w:font="Symbol" w:char="F073"/>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=Е</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/К</w:t>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=Е</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/сК</w:t>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=Е</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/К</w:t>
      </w:r>
      <w:r w:rsidRPr="00BA1449">
        <w:rPr>
          <w:rFonts w:ascii="Times New Roman" w:hAnsi="Times New Roman" w:cs="Times New Roman"/>
          <w:sz w:val="28"/>
          <w:szCs w:val="28"/>
          <w:vertAlign w:val="subscript"/>
        </w:rPr>
        <w:t xml:space="preserve">с  </w:t>
      </w:r>
      <w:proofErr w:type="gramStart"/>
      <w:r w:rsidRPr="00BA1449">
        <w:rPr>
          <w:rFonts w:ascii="Times New Roman" w:hAnsi="Times New Roman" w:cs="Times New Roman"/>
          <w:sz w:val="28"/>
          <w:szCs w:val="28"/>
          <w:vertAlign w:val="subscript"/>
        </w:rPr>
        <w:t xml:space="preserve">   </w:t>
      </w:r>
      <w:r w:rsidRPr="00BA1449">
        <w:rPr>
          <w:rFonts w:ascii="Times New Roman" w:hAnsi="Times New Roman" w:cs="Times New Roman"/>
          <w:sz w:val="28"/>
          <w:szCs w:val="28"/>
        </w:rPr>
        <w:t>(</w:t>
      </w:r>
      <w:proofErr w:type="gramEnd"/>
      <w:r w:rsidRPr="00BA1449">
        <w:rPr>
          <w:rFonts w:ascii="Times New Roman" w:hAnsi="Times New Roman" w:cs="Times New Roman"/>
          <w:sz w:val="28"/>
          <w:szCs w:val="28"/>
        </w:rPr>
        <w:t>7.44)</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мұнда К</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-катушкадағы сигналдан меншiктi электрөткiзгiштiкке көшу үшiн пайдаланатын коэффициент.</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Ұңғымадағы приборды қоршаған орта бiртектi емес болғандықтан, өлшенген электрөткiзгiштiк шама көрiнерлiк электрөткiзгiшiтiк болып есептеледi, яғни</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sym w:font="Symbol" w:char="F073"/>
      </w:r>
      <w:r w:rsidRPr="00BA1449">
        <w:rPr>
          <w:rFonts w:ascii="Times New Roman" w:hAnsi="Times New Roman" w:cs="Times New Roman"/>
          <w:sz w:val="28"/>
          <w:szCs w:val="28"/>
          <w:vertAlign w:val="subscript"/>
        </w:rPr>
        <w:t>к</w:t>
      </w:r>
      <w:r w:rsidRPr="00BA1449">
        <w:rPr>
          <w:rFonts w:ascii="Times New Roman" w:hAnsi="Times New Roman" w:cs="Times New Roman"/>
          <w:sz w:val="28"/>
          <w:szCs w:val="28"/>
        </w:rPr>
        <w:t>=1/</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к</w:t>
      </w:r>
      <w:r w:rsidRPr="00BA1449">
        <w:rPr>
          <w:rFonts w:ascii="Times New Roman" w:hAnsi="Times New Roman" w:cs="Times New Roman"/>
          <w:sz w:val="28"/>
          <w:szCs w:val="28"/>
        </w:rPr>
        <w:t>=Е</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/К</w:t>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 xml:space="preserve">   </w:t>
      </w:r>
      <w:proofErr w:type="gramStart"/>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7.45)</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Көрiнерлiк меншiктi электрөткiзгiштiк сименс/метр-мен өлшенедi (См/м). Сименс – кедергiсi 1 Ом</w:t>
      </w:r>
      <w:r w:rsidRPr="00BA1449">
        <w:rPr>
          <w:rFonts w:ascii="Times New Roman" w:hAnsi="Times New Roman" w:cs="Times New Roman"/>
          <w:sz w:val="28"/>
          <w:szCs w:val="28"/>
        </w:rPr>
        <w:sym w:font="Symbol" w:char="F0D7"/>
      </w:r>
      <w:proofErr w:type="gramStart"/>
      <w:r w:rsidRPr="00BA1449">
        <w:rPr>
          <w:rFonts w:ascii="Times New Roman" w:hAnsi="Times New Roman" w:cs="Times New Roman"/>
          <w:sz w:val="28"/>
          <w:szCs w:val="28"/>
        </w:rPr>
        <w:t>м-ге</w:t>
      </w:r>
      <w:proofErr w:type="gramEnd"/>
      <w:r w:rsidRPr="00BA1449">
        <w:rPr>
          <w:rFonts w:ascii="Times New Roman" w:hAnsi="Times New Roman" w:cs="Times New Roman"/>
          <w:sz w:val="28"/>
          <w:szCs w:val="28"/>
        </w:rPr>
        <w:t xml:space="preserve"> тең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өткiзгiш дененiң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өткiзгiштiк қабiлетi.</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Индукциялық каротаж зондының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 xml:space="preserve">шифры – бiрiншi цифр зондтағы катушкалар санын бiлдiредi (өлшеу дәлдiгiн арттыру үшiн басты екi катушкадан басқа зондта бiрнеше қосымша катушкалар болуы мүмкiн), Ф, </w:t>
      </w:r>
      <w:proofErr w:type="gramStart"/>
      <w:r w:rsidRPr="00BA1449">
        <w:rPr>
          <w:rFonts w:ascii="Times New Roman" w:hAnsi="Times New Roman" w:cs="Times New Roman"/>
          <w:sz w:val="28"/>
          <w:szCs w:val="28"/>
        </w:rPr>
        <w:t>И</w:t>
      </w:r>
      <w:proofErr w:type="gramEnd"/>
      <w:r w:rsidRPr="00BA1449">
        <w:rPr>
          <w:rFonts w:ascii="Times New Roman" w:hAnsi="Times New Roman" w:cs="Times New Roman"/>
          <w:sz w:val="28"/>
          <w:szCs w:val="28"/>
        </w:rPr>
        <w:t xml:space="preserve"> немесе Э әрiптерi зондтың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түрiн, үшiншi элемент зондтың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ұзындығын (басты екi катушкалар ортасының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арақашықтығы, м-мен) бiлдiредi (мәселен, индукциялық зондтың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шифры 6Ф1).</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Индукциялық каротажды жүргiзу үшiн бiрнеше арнайы аспаптар түрлерi пайдаланылады. Олар бiр-бiрiнен зондтардың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құрылысымен, схемаларының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ерекшелiктерiмен және басқа да параметрлерiмен айырылады. Жалпы алғанда, ИК аппаратурасы бiр-бiрiмен кабелмен жалғасқан ұңғымалық прибормен және жер бетiнде орналасқан басқару жүйесiнен тұрады.</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ИК әдiсiнде өлшейтiн сигнал мөлшерi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және ұңғыма жуатын ерiтiндiлердiң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электрөткiзгiштiгiмен, ерiтiндiлердiң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сiңу белдемiмен, қабаттың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қалыңдығымен, ұңғыманың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диаметрiмен, зондтың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 xml:space="preserve">түрi және мөлшерiмен, ток күшi </w:t>
      </w:r>
      <w:proofErr w:type="gramStart"/>
      <w:r w:rsidRPr="00BA1449">
        <w:rPr>
          <w:rFonts w:ascii="Times New Roman" w:hAnsi="Times New Roman" w:cs="Times New Roman"/>
          <w:sz w:val="28"/>
          <w:szCs w:val="28"/>
        </w:rPr>
        <w:t>және  өр</w:t>
      </w:r>
      <w:proofErr w:type="gramEnd"/>
      <w:r w:rsidRPr="00BA1449">
        <w:rPr>
          <w:rFonts w:ascii="Times New Roman" w:hAnsi="Times New Roman" w:cs="Times New Roman"/>
          <w:sz w:val="28"/>
          <w:szCs w:val="28"/>
        </w:rPr>
        <w:t>iстiң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жиiлiгiмен байланысты.</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7.</w:t>
      </w:r>
      <w:r w:rsidRPr="00BA1449">
        <w:rPr>
          <w:rFonts w:ascii="Times New Roman" w:hAnsi="Times New Roman" w:cs="Times New Roman"/>
          <w:sz w:val="28"/>
          <w:szCs w:val="28"/>
          <w:lang w:val="uk-UA"/>
        </w:rPr>
        <w:t>15</w:t>
      </w:r>
      <w:r w:rsidRPr="00BA1449">
        <w:rPr>
          <w:rFonts w:ascii="Times New Roman" w:hAnsi="Times New Roman" w:cs="Times New Roman"/>
          <w:sz w:val="28"/>
          <w:szCs w:val="28"/>
        </w:rPr>
        <w:t>-суретте оқпаны мұнаймен толған ұңғымада шектелген жыныстар қабаты үшiн тәжрибе барысында алынған индукциялық каротаж қисық сызықтары келтiрiлген. Суретте көрсетiлгендей, қисық сызықтар шекарасы қабаттың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қалыңдығын анық көрсетедi.</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Индукциялық каротаждың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нәтижелерiне ұңғыманың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өз әсерiн оның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 xml:space="preserve">диаметрi </w:t>
      </w:r>
      <w:proofErr w:type="gramStart"/>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rPr>
        <w:t>c</w:t>
      </w:r>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 xml:space="preserve">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 xml:space="preserve"> және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 xml:space="preserve"> параметрлерi арқылы бiлуге болады. Ұңғыманы</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62336" behindDoc="0" locked="0" layoutInCell="1" allowOverlap="1" wp14:anchorId="4887D794" wp14:editId="1E661C03">
                <wp:simplePos x="0" y="0"/>
                <wp:positionH relativeFrom="column">
                  <wp:posOffset>2696210</wp:posOffset>
                </wp:positionH>
                <wp:positionV relativeFrom="paragraph">
                  <wp:posOffset>1452880</wp:posOffset>
                </wp:positionV>
                <wp:extent cx="2857500" cy="1264920"/>
                <wp:effectExtent l="0" t="0" r="0" b="0"/>
                <wp:wrapNone/>
                <wp:docPr id="626" name="Поле 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264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1449" w:rsidRDefault="00BA1449" w:rsidP="00BA1449">
                            <w:pPr>
                              <w:ind w:firstLine="567"/>
                              <w:jc w:val="center"/>
                              <w:rPr>
                                <w:rFonts w:ascii="Times New Roman KK EK" w:hAnsi="Times New Roman KK EK"/>
                              </w:rPr>
                            </w:pPr>
                            <w:r>
                              <w:rPr>
                                <w:rFonts w:ascii="Times New Roman KK EK" w:hAnsi="Times New Roman KK EK"/>
                              </w:rPr>
                              <w:t>7.15-сурет</w:t>
                            </w:r>
                          </w:p>
                          <w:p w:rsidR="00BA1449" w:rsidRDefault="00BA1449" w:rsidP="00BA1449">
                            <w:pPr>
                              <w:jc w:val="both"/>
                              <w:rPr>
                                <w:rFonts w:ascii="Times New Roman KK EK" w:hAnsi="Times New Roman KK EK"/>
                              </w:rPr>
                            </w:pPr>
                            <w:r>
                              <w:rPr>
                                <w:rFonts w:ascii="Times New Roman KK EK" w:hAnsi="Times New Roman KK EK"/>
                              </w:rPr>
                              <w:t>Индукциялық каротаждың</w:t>
                            </w:r>
                            <w:r>
                              <w:rPr>
                                <w:rFonts w:ascii="Times New Roman KK EK" w:hAnsi="Times New Roman KK EK"/>
                                <w:lang w:val="uk-UA"/>
                              </w:rPr>
                              <w:t xml:space="preserve"> </w:t>
                            </w:r>
                            <w:r>
                              <w:rPr>
                                <w:rFonts w:ascii="Times New Roman KK EK" w:hAnsi="Times New Roman KK EK"/>
                              </w:rPr>
                              <w:t>тәж</w:t>
                            </w:r>
                            <w:r>
                              <w:rPr>
                                <w:rFonts w:ascii="Times New Roman KK EK" w:hAnsi="Times New Roman KK EK"/>
                                <w:lang w:val="uk-UA"/>
                              </w:rPr>
                              <w:t>і</w:t>
                            </w:r>
                            <w:r>
                              <w:rPr>
                                <w:rFonts w:ascii="Times New Roman KK EK" w:hAnsi="Times New Roman KK EK"/>
                              </w:rPr>
                              <w:t>рибелiк қисық сызықтары</w:t>
                            </w:r>
                          </w:p>
                          <w:p w:rsidR="00BA1449" w:rsidRDefault="00BA1449" w:rsidP="00BA1449">
                            <w:pPr>
                              <w:pStyle w:val="a4"/>
                              <w:jc w:val="both"/>
                            </w:pPr>
                            <w:r>
                              <w:rPr>
                                <w:rFonts w:ascii="Times New Roman KK EK" w:hAnsi="Times New Roman KK EK"/>
                              </w:rPr>
                              <w:sym w:font="Symbol" w:char="F072"/>
                            </w:r>
                            <w:r>
                              <w:rPr>
                                <w:rFonts w:ascii="Times New Roman KK EK" w:hAnsi="Times New Roman KK EK"/>
                                <w:vertAlign w:val="subscript"/>
                              </w:rPr>
                              <w:t>п</w:t>
                            </w:r>
                            <w:r>
                              <w:rPr>
                                <w:rFonts w:ascii="Times New Roman KK EK" w:hAnsi="Times New Roman KK EK"/>
                              </w:rPr>
                              <w:t xml:space="preserve"> (Омм): 1-10; 2 – 1; 3- </w:t>
                            </w:r>
                            <w:r>
                              <w:rPr>
                                <w:rFonts w:ascii="Times New Roman KK EK" w:hAnsi="Times New Roman KK EK"/>
                              </w:rPr>
                              <w:sym w:font="Symbol" w:char="F072"/>
                            </w:r>
                            <w:r>
                              <w:rPr>
                                <w:rFonts w:ascii="Times New Roman KK EK" w:hAnsi="Times New Roman KK EK"/>
                                <w:vertAlign w:val="subscript"/>
                              </w:rPr>
                              <w:t>с</w:t>
                            </w:r>
                            <w:r>
                              <w:rPr>
                                <w:rFonts w:ascii="Times New Roman KK EK" w:hAnsi="Times New Roman KK EK"/>
                              </w:rPr>
                              <w:t xml:space="preserve"> </w:t>
                            </w:r>
                            <w:r>
                              <w:rPr>
                                <w:rFonts w:ascii="Times New Roman KK EK" w:hAnsi="Times New Roman KK EK"/>
                              </w:rPr>
                              <w:sym w:font="Symbol" w:char="F0AE"/>
                            </w:r>
                            <w:r>
                              <w:rPr>
                                <w:rFonts w:ascii="Times New Roman KK EK" w:hAnsi="Times New Roman KK EK"/>
                              </w:rPr>
                              <w:t xml:space="preserve"> </w:t>
                            </w:r>
                            <w:r>
                              <w:rPr>
                                <w:rFonts w:ascii="Times New Roman KK EK" w:hAnsi="Times New Roman KK EK"/>
                              </w:rPr>
                              <w:sym w:font="Symbol" w:char="F0A5"/>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87D794" id="Поле 626" o:spid="_x0000_s1029" type="#_x0000_t202" style="position:absolute;left:0;text-align:left;margin-left:212.3pt;margin-top:114.4pt;width:225pt;height:9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" stroked="f">
                <v:textbox>
                  <w:txbxContent>
                    <w:p w:rsidR="00BA1449" w:rsidRDefault="00BA1449" w:rsidP="00BA1449">
                      <w:pPr>
                        <w:ind w:firstLine="567"/>
                        <w:jc w:val="center"/>
                        <w:rPr>
                          <w:rFonts w:ascii="Times New Roman KK EK" w:hAnsi="Times New Roman KK EK"/>
                        </w:rPr>
                      </w:pPr>
                      <w:r>
                        <w:rPr>
                          <w:rFonts w:ascii="Times New Roman KK EK" w:hAnsi="Times New Roman KK EK"/>
                        </w:rPr>
                        <w:t>7.15-сурет</w:t>
                      </w:r>
                    </w:p>
                    <w:p w:rsidR="00BA1449" w:rsidRDefault="00BA1449" w:rsidP="00BA1449">
                      <w:pPr>
                        <w:jc w:val="both"/>
                        <w:rPr>
                          <w:rFonts w:ascii="Times New Roman KK EK" w:hAnsi="Times New Roman KK EK"/>
                        </w:rPr>
                      </w:pPr>
                      <w:r>
                        <w:rPr>
                          <w:rFonts w:ascii="Times New Roman KK EK" w:hAnsi="Times New Roman KK EK"/>
                        </w:rPr>
                        <w:t>Индукциялық каротаждың</w:t>
                      </w:r>
                      <w:r>
                        <w:rPr>
                          <w:rFonts w:ascii="Times New Roman KK EK" w:hAnsi="Times New Roman KK EK"/>
                          <w:lang w:val="uk-UA"/>
                        </w:rPr>
                        <w:t xml:space="preserve"> </w:t>
                      </w:r>
                      <w:r>
                        <w:rPr>
                          <w:rFonts w:ascii="Times New Roman KK EK" w:hAnsi="Times New Roman KK EK"/>
                        </w:rPr>
                        <w:t>тәж</w:t>
                      </w:r>
                      <w:r>
                        <w:rPr>
                          <w:rFonts w:ascii="Times New Roman KK EK" w:hAnsi="Times New Roman KK EK"/>
                          <w:lang w:val="uk-UA"/>
                        </w:rPr>
                        <w:t>і</w:t>
                      </w:r>
                      <w:r>
                        <w:rPr>
                          <w:rFonts w:ascii="Times New Roman KK EK" w:hAnsi="Times New Roman KK EK"/>
                        </w:rPr>
                        <w:t>рибелiк қисық сызықтары</w:t>
                      </w:r>
                    </w:p>
                    <w:p w:rsidR="00BA1449" w:rsidRDefault="00BA1449" w:rsidP="00BA1449">
                      <w:pPr>
                        <w:pStyle w:val="a4"/>
                        <w:jc w:val="both"/>
                      </w:pPr>
                      <w:r>
                        <w:rPr>
                          <w:rFonts w:ascii="Times New Roman KK EK" w:hAnsi="Times New Roman KK EK"/>
                        </w:rPr>
                        <w:sym w:font="Symbol" w:char="F072"/>
                      </w:r>
                      <w:r>
                        <w:rPr>
                          <w:rFonts w:ascii="Times New Roman KK EK" w:hAnsi="Times New Roman KK EK"/>
                          <w:vertAlign w:val="subscript"/>
                        </w:rPr>
                        <w:t>п</w:t>
                      </w:r>
                      <w:r>
                        <w:rPr>
                          <w:rFonts w:ascii="Times New Roman KK EK" w:hAnsi="Times New Roman KK EK"/>
                        </w:rPr>
                        <w:t xml:space="preserve"> (Омм): 1-10; 2 – 1; 3- </w:t>
                      </w:r>
                      <w:r>
                        <w:rPr>
                          <w:rFonts w:ascii="Times New Roman KK EK" w:hAnsi="Times New Roman KK EK"/>
                        </w:rPr>
                        <w:sym w:font="Symbol" w:char="F072"/>
                      </w:r>
                      <w:r>
                        <w:rPr>
                          <w:rFonts w:ascii="Times New Roman KK EK" w:hAnsi="Times New Roman KK EK"/>
                          <w:vertAlign w:val="subscript"/>
                        </w:rPr>
                        <w:t>с</w:t>
                      </w:r>
                      <w:r>
                        <w:rPr>
                          <w:rFonts w:ascii="Times New Roman KK EK" w:hAnsi="Times New Roman KK EK"/>
                        </w:rPr>
                        <w:t xml:space="preserve"> </w:t>
                      </w:r>
                      <w:r>
                        <w:rPr>
                          <w:rFonts w:ascii="Times New Roman KK EK" w:hAnsi="Times New Roman KK EK"/>
                        </w:rPr>
                        <w:sym w:font="Symbol" w:char="F0AE"/>
                      </w:r>
                      <w:r>
                        <w:rPr>
                          <w:rFonts w:ascii="Times New Roman KK EK" w:hAnsi="Times New Roman KK EK"/>
                        </w:rPr>
                        <w:t xml:space="preserve"> </w:t>
                      </w:r>
                      <w:r>
                        <w:rPr>
                          <w:rFonts w:ascii="Times New Roman KK EK" w:hAnsi="Times New Roman KK EK"/>
                        </w:rPr>
                        <w:sym w:font="Symbol" w:char="F0A5"/>
                      </w:r>
                    </w:p>
                  </w:txbxContent>
                </v:textbox>
              </v:shape>
            </w:pict>
          </mc:Fallback>
        </mc:AlternateContent>
      </w:r>
      <w:r w:rsidRPr="00BA1449">
        <w:rPr>
          <w:rFonts w:ascii="Times New Roman" w:hAnsi="Times New Roman" w:cs="Times New Roman"/>
          <w:noProof/>
          <w:sz w:val="28"/>
          <w:szCs w:val="28"/>
          <w:lang w:eastAsia="ru-RU"/>
        </w:rPr>
        <w:drawing>
          <wp:inline distT="0" distB="0" distL="0" distR="0" wp14:anchorId="4E4D715C" wp14:editId="0C02C133">
            <wp:extent cx="1402080" cy="3267456"/>
            <wp:effectExtent l="0" t="0" r="7620" b="9525"/>
            <wp:docPr id="629" name="Рисунок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15.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02080" cy="3267456"/>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rPr>
      </w:pP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жуатын жоғары минералды ерiтiндiлер (</w:t>
      </w:r>
      <w:r w:rsidRPr="00BA1449">
        <w:rPr>
          <w:rFonts w:ascii="Times New Roman" w:hAnsi="Times New Roman" w:cs="Times New Roman"/>
          <w:sz w:val="28"/>
          <w:szCs w:val="28"/>
        </w:rPr>
        <w:sym w:font="Symbol" w:char="F072"/>
      </w:r>
      <w:proofErr w:type="gramStart"/>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&lt;</w:t>
      </w:r>
      <w:proofErr w:type="gramEnd"/>
      <w:r w:rsidRPr="00BA1449">
        <w:rPr>
          <w:rFonts w:ascii="Times New Roman" w:hAnsi="Times New Roman" w:cs="Times New Roman"/>
          <w:sz w:val="28"/>
          <w:szCs w:val="28"/>
        </w:rPr>
        <w:t>1 Ом</w:t>
      </w:r>
      <w:r w:rsidRPr="00BA1449">
        <w:rPr>
          <w:rFonts w:ascii="Times New Roman" w:hAnsi="Times New Roman" w:cs="Times New Roman"/>
          <w:sz w:val="28"/>
          <w:szCs w:val="28"/>
        </w:rPr>
        <w:sym w:font="Symbol" w:char="F0D7"/>
      </w:r>
      <w:r w:rsidRPr="00BA1449">
        <w:rPr>
          <w:rFonts w:ascii="Times New Roman" w:hAnsi="Times New Roman" w:cs="Times New Roman"/>
          <w:sz w:val="28"/>
          <w:szCs w:val="28"/>
        </w:rPr>
        <w:t>м) және  жоғары кедергiлi жыныстар (</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w:t>
      </w:r>
      <w:r w:rsidRPr="00BA1449">
        <w:rPr>
          <w:rFonts w:ascii="Times New Roman" w:hAnsi="Times New Roman" w:cs="Times New Roman"/>
          <w:sz w:val="28"/>
          <w:szCs w:val="28"/>
        </w:rPr>
        <w:sym w:font="Symbol" w:char="F072"/>
      </w:r>
      <w:r w:rsidRPr="00BA1449">
        <w:rPr>
          <w:rFonts w:ascii="Times New Roman" w:hAnsi="Times New Roman" w:cs="Times New Roman"/>
          <w:sz w:val="28"/>
          <w:szCs w:val="28"/>
          <w:vertAlign w:val="subscript"/>
        </w:rPr>
        <w:t>с</w:t>
      </w:r>
      <w:r w:rsidRPr="00BA1449">
        <w:rPr>
          <w:rFonts w:ascii="Times New Roman" w:hAnsi="Times New Roman" w:cs="Times New Roman"/>
          <w:sz w:val="28"/>
          <w:szCs w:val="28"/>
        </w:rPr>
        <w:t>&gt;20) үшiн бұл әсер айтарлықтай болуы ықтимал. Сондықтан да, мұндай жағдайларда индукциялық каротаждың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қисық сызықтарын интерпретациялауда арнайы палетканы пайдалану арқылы түзетулер енгiзiлуi қажет.</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rPr>
        <w:t>ИК әдiсi төменгi және орташа кедергiлi геологиялық қималарды зерттеуде сапалы нәтижелер бередi. Ал, жоғары кедергiлi жыныстарда және ұңғыма жуатын ерiтiндi тұзды болған жағдайда ИК әдiсiнiң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нәтижелерi айтарлықтай жоғары болмайды.</w:t>
      </w:r>
    </w:p>
    <w:p w:rsid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Бақылау сұрақтары:</w:t>
      </w:r>
    </w:p>
    <w:p w:rsidR="00BA1449" w:rsidRPr="00BA1449" w:rsidRDefault="00BA1449" w:rsidP="00BA1449">
      <w:pPr>
        <w:pStyle w:val="a3"/>
        <w:numPr>
          <w:ilvl w:val="0"/>
          <w:numId w:val="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ИК әдісінің жұмыс істеу принципі.</w:t>
      </w:r>
    </w:p>
    <w:p w:rsidR="00BA1449" w:rsidRPr="00BA1449" w:rsidRDefault="00BA1449" w:rsidP="00BA1449">
      <w:pPr>
        <w:pStyle w:val="a3"/>
        <w:numPr>
          <w:ilvl w:val="0"/>
          <w:numId w:val="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ИК әдісінде қолданылатын аспаптар.</w:t>
      </w:r>
    </w:p>
    <w:p w:rsidR="00BA1449" w:rsidRPr="00BA1449" w:rsidRDefault="00BA1449" w:rsidP="00BA1449">
      <w:pPr>
        <w:pStyle w:val="a3"/>
        <w:numPr>
          <w:ilvl w:val="0"/>
          <w:numId w:val="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Индукциялық каротажды жүргізу үрдісі.</w:t>
      </w:r>
    </w:p>
    <w:p w:rsidR="00BA1449" w:rsidRPr="00BA1449" w:rsidRDefault="00BA1449" w:rsidP="00BA1449">
      <w:pPr>
        <w:pStyle w:val="a3"/>
        <w:numPr>
          <w:ilvl w:val="0"/>
          <w:numId w:val="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ИК әдіінің артықшылықтары.</w:t>
      </w: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Радиоактивтi каротаж</w:t>
      </w: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Жоспар:</w:t>
      </w:r>
    </w:p>
    <w:p w:rsidR="00BA1449" w:rsidRPr="00BA1449" w:rsidRDefault="00BA1449" w:rsidP="00BA1449">
      <w:pPr>
        <w:pStyle w:val="a3"/>
        <w:numPr>
          <w:ilvl w:val="0"/>
          <w:numId w:val="5"/>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Радиоактивті каротаж.</w:t>
      </w:r>
    </w:p>
    <w:p w:rsidR="00BA1449" w:rsidRPr="00BA1449" w:rsidRDefault="00BA1449" w:rsidP="00BA1449">
      <w:pPr>
        <w:pStyle w:val="a3"/>
        <w:numPr>
          <w:ilvl w:val="0"/>
          <w:numId w:val="5"/>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Гамма-каротаж.</w:t>
      </w:r>
    </w:p>
    <w:p w:rsidR="00BA1449" w:rsidRDefault="00BA1449" w:rsidP="00BA1449">
      <w:pPr>
        <w:spacing w:after="0" w:line="240" w:lineRule="auto"/>
        <w:ind w:firstLine="567"/>
        <w:jc w:val="both"/>
        <w:rPr>
          <w:rFonts w:ascii="Times New Roman" w:hAnsi="Times New Roman" w:cs="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i/>
          <w:sz w:val="28"/>
          <w:szCs w:val="28"/>
          <w:lang w:val="kk-KZ"/>
        </w:rPr>
      </w:pPr>
      <w:r w:rsidRPr="00BA1449">
        <w:rPr>
          <w:rFonts w:ascii="Times New Roman" w:hAnsi="Times New Roman" w:cs="Times New Roman"/>
          <w:sz w:val="28"/>
          <w:szCs w:val="28"/>
          <w:lang w:val="kk-KZ"/>
        </w:rPr>
        <w:t>Радиоактвитi каротаж (РК) –</w:t>
      </w:r>
      <w:r w:rsidRPr="00BA1449">
        <w:rPr>
          <w:rFonts w:ascii="Times New Roman" w:hAnsi="Times New Roman" w:cs="Times New Roman"/>
          <w:sz w:val="28"/>
          <w:szCs w:val="28"/>
          <w:lang w:val="uk-UA"/>
        </w:rPr>
        <w:t xml:space="preserve">химиялық элементтің </w:t>
      </w:r>
      <w:r w:rsidRPr="00BA1449">
        <w:rPr>
          <w:rFonts w:ascii="Times New Roman" w:hAnsi="Times New Roman" w:cs="Times New Roman"/>
          <w:sz w:val="28"/>
          <w:szCs w:val="28"/>
          <w:lang w:val="kk-KZ"/>
        </w:rPr>
        <w:t>атом ядросында болып жатқан табиғи немесе жасанды ионизациялық сәулелену (ионизирующее излучение) өрiсiнiң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сипаттамаларын өлшеуге негiзделген геофизикалық әдiстердiң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бiрi. Практикада РК-ның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төмендегiдей түрлерi кеңiнен таралған: </w:t>
      </w:r>
      <w:r w:rsidRPr="00BA1449">
        <w:rPr>
          <w:rFonts w:ascii="Times New Roman" w:hAnsi="Times New Roman" w:cs="Times New Roman"/>
          <w:i/>
          <w:sz w:val="28"/>
          <w:szCs w:val="28"/>
          <w:lang w:val="kk-KZ"/>
        </w:rPr>
        <w:t>гамма-каротаж, гамма-гамма-каротаж, нейтрондық каротаж.</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sz w:val="28"/>
          <w:szCs w:val="28"/>
          <w:lang w:val="kk-KZ"/>
        </w:rPr>
        <w:lastRenderedPageBreak/>
        <w:t>Гамма-каротаж (ГК)</w:t>
      </w:r>
      <w:r w:rsidRPr="00BA1449">
        <w:rPr>
          <w:rFonts w:ascii="Times New Roman" w:hAnsi="Times New Roman" w:cs="Times New Roman"/>
          <w:sz w:val="28"/>
          <w:szCs w:val="28"/>
          <w:lang w:val="kk-KZ"/>
        </w:rPr>
        <w:t xml:space="preserve"> ұңғыма бойымен тау жыныстарының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табиғи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 xml:space="preserve">-сәулеленуiнiң қарқындылығын өлшеуге негiзделген. Ол үшiн ұңғыма iшiне түсiрiлетiн приборда орналасқан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индикаторы (Гейгер-Мюллер немесе сцинтилляциялық санауыштар) пайдаланылады (7.2</w:t>
      </w:r>
      <w:r w:rsidRPr="00BA1449">
        <w:rPr>
          <w:rFonts w:ascii="Times New Roman" w:hAnsi="Times New Roman" w:cs="Times New Roman"/>
          <w:sz w:val="28"/>
          <w:szCs w:val="28"/>
          <w:lang w:val="uk-UA"/>
        </w:rPr>
        <w:t>2</w:t>
      </w:r>
      <w:r w:rsidRPr="00BA1449">
        <w:rPr>
          <w:rFonts w:ascii="Times New Roman" w:hAnsi="Times New Roman" w:cs="Times New Roman"/>
          <w:sz w:val="28"/>
          <w:szCs w:val="28"/>
          <w:lang w:val="kk-KZ"/>
        </w:rPr>
        <w:t>-сурет).</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Ұңғыма бойымен тау жыныстарың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қабаттарының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 қарқындылығын өлшеу барысында жазылған қисық сызықты  гамма-каротаждық қисық сызықтар деп атайды. Өлшенген параметр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радиоактивтi</w:t>
      </w:r>
      <w:r w:rsidRPr="00BA1449">
        <w:rPr>
          <w:rFonts w:ascii="Times New Roman" w:hAnsi="Times New Roman" w:cs="Times New Roman"/>
          <w:sz w:val="28"/>
          <w:szCs w:val="28"/>
          <w:lang w:val="uk-UA"/>
        </w:rPr>
        <w:t>лі</w:t>
      </w:r>
      <w:r w:rsidRPr="00BA1449">
        <w:rPr>
          <w:rFonts w:ascii="Times New Roman" w:hAnsi="Times New Roman" w:cs="Times New Roman"/>
          <w:sz w:val="28"/>
          <w:szCs w:val="28"/>
          <w:lang w:val="kk-KZ"/>
        </w:rPr>
        <w:t>гiмен ғана емес ұңғыманың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жағдайымен де (ұңғыма диаметрi, сұйықтың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тығыздығы және т.б.) тiкелей байланысты.</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noProof/>
          <w:sz w:val="28"/>
          <w:szCs w:val="28"/>
          <w:lang w:eastAsia="ru-RU"/>
        </w:rPr>
        <w:drawing>
          <wp:inline distT="0" distB="0" distL="0" distR="0" wp14:anchorId="60BA6EC8" wp14:editId="6B38E3C4">
            <wp:extent cx="3300984" cy="3386328"/>
            <wp:effectExtent l="0" t="0" r="0" b="5080"/>
            <wp:docPr id="631"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2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00984" cy="3386328"/>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7.22-сурет</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Радиоактивт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каротаж қондырғысының схемасы</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а-ГК; б-ГГК; в-НГК; г-НК; д-АГК; 1-болат экран; 2- қорғасын экран; 3-парафин (немесе жоғары сутег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мөлшерл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басқа материал);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-зонд ұзындығы; О-т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ркеу орны; 1-</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uk-UA"/>
        </w:rPr>
        <w:t>-сәулелену</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ң индикаторы; </w:t>
      </w:r>
      <w:r w:rsidRPr="00BA1449">
        <w:rPr>
          <w:rFonts w:ascii="Times New Roman" w:hAnsi="Times New Roman" w:cs="Times New Roman"/>
          <w:sz w:val="28"/>
          <w:szCs w:val="28"/>
        </w:rPr>
        <w:t>II</w:t>
      </w:r>
      <w:r w:rsidRPr="00BA1449">
        <w:rPr>
          <w:rFonts w:ascii="Times New Roman" w:hAnsi="Times New Roman" w:cs="Times New Roman"/>
          <w:sz w:val="28"/>
          <w:szCs w:val="28"/>
          <w:lang w:val="uk-UA"/>
        </w:rPr>
        <w:t>-</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uk-UA"/>
        </w:rPr>
        <w:t>-сәулелену</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ң бастауы (көз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III</w:t>
      </w:r>
      <w:r w:rsidRPr="00BA1449">
        <w:rPr>
          <w:rFonts w:ascii="Times New Roman" w:hAnsi="Times New Roman" w:cs="Times New Roman"/>
          <w:sz w:val="28"/>
          <w:szCs w:val="28"/>
          <w:lang w:val="uk-UA"/>
        </w:rPr>
        <w:t xml:space="preserve"> –нейтрондар тығыздығының индикаторы; </w:t>
      </w:r>
      <w:r w:rsidRPr="00BA1449">
        <w:rPr>
          <w:rFonts w:ascii="Times New Roman" w:hAnsi="Times New Roman" w:cs="Times New Roman"/>
          <w:sz w:val="28"/>
          <w:szCs w:val="28"/>
        </w:rPr>
        <w:t>IV</w:t>
      </w:r>
      <w:r w:rsidRPr="00BA1449">
        <w:rPr>
          <w:rFonts w:ascii="Times New Roman" w:hAnsi="Times New Roman" w:cs="Times New Roman"/>
          <w:sz w:val="28"/>
          <w:szCs w:val="28"/>
          <w:lang w:val="uk-UA"/>
        </w:rPr>
        <w:t xml:space="preserve">-нейтрондар </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бастауы (көз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Кейб</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 учаскелерде ұңғыма диаметр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ң үлкею</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(қабырғаларының сұйықпен шайылуынан)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uk-UA"/>
        </w:rPr>
        <w:t>-каротаж көрсетк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өзгертед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Әдетте,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uk-UA"/>
        </w:rPr>
        <w:t>-каротаж қондырғысының ти</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жұмыс </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стеу радиусы шамамен 30 см-ге тең, сондықтан ұңғыма қабырғасынан әр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рек орналасқан жыныстар қабаттарынан шыққан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uk-UA"/>
        </w:rPr>
        <w:t>-сәулелену, жолда жұтылып индикаторға жетпейд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Гамма-каротаж, нег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нен, жыныстардың литологиясын, сазды қабаттарды ажыратып, олардың саздылығын сандық және сапалық түрде бағалау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кең</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нен пайдаланылады.</w:t>
      </w:r>
    </w:p>
    <w:p w:rsidR="00BA1449" w:rsidRDefault="00BA1449" w:rsidP="00BA1449">
      <w:pPr>
        <w:spacing w:after="0" w:line="240" w:lineRule="auto"/>
        <w:ind w:firstLine="567"/>
        <w:jc w:val="both"/>
        <w:rPr>
          <w:rFonts w:ascii="Times New Roman" w:hAnsi="Times New Roman" w:cs="Times New Roman"/>
          <w:b/>
          <w:sz w:val="28"/>
          <w:szCs w:val="28"/>
          <w:lang w:val="uk-UA"/>
        </w:rPr>
      </w:pPr>
    </w:p>
    <w:p w:rsidR="00BA1449" w:rsidRPr="00BA1449" w:rsidRDefault="00BA1449" w:rsidP="00BA1449">
      <w:pPr>
        <w:spacing w:after="0" w:line="240" w:lineRule="auto"/>
        <w:ind w:firstLine="567"/>
        <w:jc w:val="both"/>
        <w:rPr>
          <w:rFonts w:ascii="Times New Roman" w:hAnsi="Times New Roman" w:cs="Times New Roman"/>
          <w:b/>
          <w:sz w:val="28"/>
          <w:szCs w:val="28"/>
          <w:lang w:val="uk-UA"/>
        </w:rPr>
      </w:pPr>
      <w:r w:rsidRPr="00BA1449">
        <w:rPr>
          <w:rFonts w:ascii="Times New Roman" w:hAnsi="Times New Roman" w:cs="Times New Roman"/>
          <w:b/>
          <w:sz w:val="28"/>
          <w:szCs w:val="28"/>
          <w:lang w:val="uk-UA"/>
        </w:rPr>
        <w:t>Бақылау сұрақтары:</w:t>
      </w:r>
    </w:p>
    <w:p w:rsidR="00BA1449" w:rsidRPr="00BA1449" w:rsidRDefault="00BA1449" w:rsidP="00BA1449">
      <w:pPr>
        <w:pStyle w:val="a3"/>
        <w:numPr>
          <w:ilvl w:val="0"/>
          <w:numId w:val="6"/>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Радиоактивті каротаж.</w:t>
      </w:r>
    </w:p>
    <w:p w:rsidR="00BA1449" w:rsidRPr="00BA1449" w:rsidRDefault="00BA1449" w:rsidP="00BA1449">
      <w:pPr>
        <w:pStyle w:val="a3"/>
        <w:numPr>
          <w:ilvl w:val="0"/>
          <w:numId w:val="6"/>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lastRenderedPageBreak/>
        <w:t>Гамма каротаж.</w:t>
      </w:r>
    </w:p>
    <w:p w:rsidR="00BA1449" w:rsidRPr="00BA1449" w:rsidRDefault="00BA1449" w:rsidP="00BA1449">
      <w:pPr>
        <w:pStyle w:val="a3"/>
        <w:numPr>
          <w:ilvl w:val="0"/>
          <w:numId w:val="6"/>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Радиоактивтілік дегеніміз не?</w:t>
      </w:r>
    </w:p>
    <w:p w:rsidR="00BA1449" w:rsidRPr="00BA1449" w:rsidRDefault="00BA1449" w:rsidP="00BA1449">
      <w:pPr>
        <w:pStyle w:val="a3"/>
        <w:numPr>
          <w:ilvl w:val="0"/>
          <w:numId w:val="6"/>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Гамма каротаж әдісінің түрлері.</w:t>
      </w:r>
    </w:p>
    <w:p w:rsid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r w:rsidRPr="00BA1449">
        <w:rPr>
          <w:rFonts w:ascii="Times New Roman" w:hAnsi="Times New Roman" w:cs="Times New Roman"/>
          <w:b/>
          <w:i/>
          <w:sz w:val="28"/>
          <w:szCs w:val="28"/>
          <w:lang w:val="kk-KZ"/>
        </w:rPr>
        <w:t xml:space="preserve"> Гамма-гамма каротаж.</w:t>
      </w: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Жоспар:</w:t>
      </w:r>
    </w:p>
    <w:p w:rsidR="00BA1449" w:rsidRPr="00BA1449" w:rsidRDefault="00BA1449" w:rsidP="00BA1449">
      <w:pPr>
        <w:pStyle w:val="a3"/>
        <w:numPr>
          <w:ilvl w:val="0"/>
          <w:numId w:val="7"/>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Гамма-гамма каротаж.</w:t>
      </w:r>
    </w:p>
    <w:p w:rsidR="00BA1449" w:rsidRPr="00BA1449" w:rsidRDefault="00BA1449" w:rsidP="00BA1449">
      <w:pPr>
        <w:pStyle w:val="a3"/>
        <w:numPr>
          <w:ilvl w:val="0"/>
          <w:numId w:val="7"/>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ГГК әдісінің түрлері.</w:t>
      </w:r>
    </w:p>
    <w:p w:rsid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sz w:val="28"/>
          <w:szCs w:val="28"/>
          <w:lang w:val="kk-KZ"/>
        </w:rPr>
        <w:t>Гамма-гамма каротаж (ГГК)</w:t>
      </w:r>
      <w:r w:rsidRPr="00BA1449">
        <w:rPr>
          <w:rFonts w:ascii="Times New Roman" w:hAnsi="Times New Roman" w:cs="Times New Roman"/>
          <w:sz w:val="28"/>
          <w:szCs w:val="28"/>
          <w:lang w:val="kk-KZ"/>
        </w:rPr>
        <w:t xml:space="preserve"> деп ұңғыма бойымен  тау жыныстарын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 xml:space="preserve">-квантпен сәулеге түсiру барысында пайда болатын шашыраңқы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сипаттамаларын өлшеуге негiзделген. Әдiс екi түрлi тәсiлмен жүргiзiледi: тығыздық (ГГК-П) және селективтiк (ГГК-С).</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i/>
          <w:sz w:val="28"/>
          <w:szCs w:val="28"/>
          <w:lang w:val="kk-KZ"/>
        </w:rPr>
        <w:t>ГГК-П</w:t>
      </w:r>
      <w:r w:rsidRPr="00BA1449">
        <w:rPr>
          <w:rFonts w:ascii="Times New Roman" w:hAnsi="Times New Roman" w:cs="Times New Roman"/>
          <w:sz w:val="28"/>
          <w:szCs w:val="28"/>
          <w:lang w:val="kk-KZ"/>
        </w:rPr>
        <w:t xml:space="preserve"> тәсiлiнде шашыраңқы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 xml:space="preserve">-сәулеленудiң қатқыл компонентi (жесткая составляющая) өлшенедi. Сәуле бастауы (көзi) ретiнде кобальт изотопы (жоғары энергиялы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-кванттар таратады), ол арнаулы болат гильзаға салынып, индикатормен (санауышпен) бiрге зерттелетiн объектiнiң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бiр жағында орналасады. Осындай жағдайда ғана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қатқыл компонентiн өлшеуге болады. Жазылған ГГК-П қисық сызығы арқылы қоршаған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көлемдiк тығыздығы жайлы деректер алуға болады.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 xml:space="preserve">Әдетте, ұзын зондтар үшiн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 қарқындылығы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тығыздығы өскен сайын азая түседi. ГГК-П қисық сызығының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минимумдары тығыз жыныстарға (ангидрит, қатты iзбестастар және т.б.), ал максимумы – тығыздығы төмен жыныстарға (гипс, саз, тас тұзы және т.б.) сәйкес келедi.</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ГГК-П қисық сызықтарын талдау арқылы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көлемдiк тығыздығы </w:t>
      </w:r>
      <w:r w:rsidRPr="00BA1449">
        <w:rPr>
          <w:rFonts w:ascii="Times New Roman" w:hAnsi="Times New Roman" w:cs="Times New Roman"/>
          <w:sz w:val="28"/>
          <w:szCs w:val="28"/>
        </w:rPr>
        <w:sym w:font="Symbol" w:char="F064"/>
      </w:r>
      <w:r w:rsidRPr="00BA1449">
        <w:rPr>
          <w:rFonts w:ascii="Times New Roman" w:hAnsi="Times New Roman" w:cs="Times New Roman"/>
          <w:sz w:val="28"/>
          <w:szCs w:val="28"/>
          <w:vertAlign w:val="subscript"/>
          <w:lang w:val="kk-KZ"/>
        </w:rPr>
        <w:t>п</w:t>
      </w:r>
      <w:r w:rsidRPr="00BA1449">
        <w:rPr>
          <w:rFonts w:ascii="Times New Roman" w:hAnsi="Times New Roman" w:cs="Times New Roman"/>
          <w:sz w:val="28"/>
          <w:szCs w:val="28"/>
          <w:lang w:val="kk-KZ"/>
        </w:rPr>
        <w:t xml:space="preserve"> анықталады, ал бұл параметрден жыныстың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кеуектiлiгiне (К</w:t>
      </w:r>
      <w:r w:rsidRPr="00BA1449">
        <w:rPr>
          <w:rFonts w:ascii="Times New Roman" w:hAnsi="Times New Roman" w:cs="Times New Roman"/>
          <w:sz w:val="28"/>
          <w:szCs w:val="28"/>
          <w:vertAlign w:val="subscript"/>
          <w:lang w:val="kk-KZ"/>
        </w:rPr>
        <w:t>п</w:t>
      </w:r>
      <w:r w:rsidRPr="00BA1449">
        <w:rPr>
          <w:rFonts w:ascii="Times New Roman" w:hAnsi="Times New Roman" w:cs="Times New Roman"/>
          <w:sz w:val="28"/>
          <w:szCs w:val="28"/>
          <w:lang w:val="kk-KZ"/>
        </w:rPr>
        <w:t>) төмендегi формула арқылы көшуге болады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К</w:t>
      </w:r>
      <w:r w:rsidRPr="00BA1449">
        <w:rPr>
          <w:rFonts w:ascii="Times New Roman" w:hAnsi="Times New Roman" w:cs="Times New Roman"/>
          <w:sz w:val="28"/>
          <w:szCs w:val="28"/>
          <w:vertAlign w:val="subscript"/>
          <w:lang w:val="kk-KZ"/>
        </w:rPr>
        <w:t>п</w:t>
      </w:r>
      <w:r w:rsidRPr="00BA1449">
        <w:rPr>
          <w:rFonts w:ascii="Times New Roman" w:hAnsi="Times New Roman" w:cs="Times New Roman"/>
          <w:sz w:val="28"/>
          <w:szCs w:val="28"/>
          <w:lang w:val="kk-KZ"/>
        </w:rPr>
        <w:t>=</w:t>
      </w:r>
      <w:r w:rsidRPr="00BA1449">
        <w:rPr>
          <w:rFonts w:ascii="Times New Roman" w:hAnsi="Times New Roman" w:cs="Times New Roman"/>
          <w:position w:val="-30"/>
          <w:sz w:val="28"/>
          <w:szCs w:val="28"/>
          <w:lang w:val="en-US"/>
        </w:rPr>
        <w:object w:dxaOrig="940" w:dyaOrig="680">
          <v:shape id="_x0000_i1028" type="#_x0000_t75" style="width:46.5pt;height:35.25pt" o:ole="" fillcolor="window">
            <v:imagedata r:id="rId16" o:title=""/>
          </v:shape>
          <o:OLEObject Type="Embed" ProgID="Equation.3" ShapeID="_x0000_i1028" DrawAspect="Content" ObjectID="_1660640255" r:id="rId17"/>
        </w:object>
      </w:r>
      <w:r w:rsidRPr="00BA1449">
        <w:rPr>
          <w:rFonts w:ascii="Times New Roman" w:hAnsi="Times New Roman" w:cs="Times New Roman"/>
          <w:sz w:val="28"/>
          <w:szCs w:val="28"/>
          <w:lang w:val="kk-KZ"/>
        </w:rPr>
        <w:t xml:space="preserve">  (7.55)</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 xml:space="preserve">мұнда </w:t>
      </w:r>
      <w:r w:rsidRPr="00BA1449">
        <w:rPr>
          <w:rFonts w:ascii="Times New Roman" w:hAnsi="Times New Roman" w:cs="Times New Roman"/>
          <w:sz w:val="28"/>
          <w:szCs w:val="28"/>
        </w:rPr>
        <w:sym w:font="Symbol" w:char="F064"/>
      </w:r>
      <w:r w:rsidRPr="00BA1449">
        <w:rPr>
          <w:rFonts w:ascii="Times New Roman" w:hAnsi="Times New Roman" w:cs="Times New Roman"/>
          <w:sz w:val="28"/>
          <w:szCs w:val="28"/>
          <w:vertAlign w:val="subscript"/>
          <w:lang w:val="kk-KZ"/>
        </w:rPr>
        <w:t xml:space="preserve">М </w:t>
      </w:r>
      <w:r w:rsidRPr="00BA1449">
        <w:rPr>
          <w:rFonts w:ascii="Times New Roman" w:hAnsi="Times New Roman" w:cs="Times New Roman"/>
          <w:sz w:val="28"/>
          <w:szCs w:val="28"/>
          <w:lang w:val="kk-KZ"/>
        </w:rPr>
        <w:t xml:space="preserve">және </w:t>
      </w:r>
      <w:r w:rsidRPr="00BA1449">
        <w:rPr>
          <w:rFonts w:ascii="Times New Roman" w:hAnsi="Times New Roman" w:cs="Times New Roman"/>
          <w:sz w:val="28"/>
          <w:szCs w:val="28"/>
        </w:rPr>
        <w:sym w:font="Symbol" w:char="F064"/>
      </w:r>
      <w:r w:rsidRPr="00BA1449">
        <w:rPr>
          <w:rFonts w:ascii="Times New Roman" w:hAnsi="Times New Roman" w:cs="Times New Roman"/>
          <w:sz w:val="28"/>
          <w:szCs w:val="28"/>
          <w:vertAlign w:val="subscript"/>
          <w:lang w:val="kk-KZ"/>
        </w:rPr>
        <w:t>п</w:t>
      </w:r>
      <w:r w:rsidRPr="00BA1449">
        <w:rPr>
          <w:rFonts w:ascii="Times New Roman" w:hAnsi="Times New Roman" w:cs="Times New Roman"/>
          <w:sz w:val="28"/>
          <w:szCs w:val="28"/>
          <w:lang w:val="kk-KZ"/>
        </w:rPr>
        <w:t>- жыныс құрамындағы минералдардың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қатты және сұйық тарамдарының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тығыздықтары. Бұл параметрлердi анықтау үшiн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заттық құрамын (литологиясын, саздылығын) бiлу қажет.</w:t>
      </w:r>
    </w:p>
    <w:p w:rsidR="00BA1449" w:rsidRPr="00BA1449" w:rsidRDefault="00BA1449" w:rsidP="00BA1449">
      <w:pPr>
        <w:pStyle w:val="a6"/>
        <w:spacing w:after="0"/>
        <w:ind w:left="0" w:firstLine="567"/>
        <w:jc w:val="both"/>
        <w:rPr>
          <w:sz w:val="28"/>
          <w:szCs w:val="28"/>
          <w:lang w:val="kk-KZ"/>
        </w:rPr>
      </w:pPr>
      <w:r w:rsidRPr="00BA1449">
        <w:rPr>
          <w:sz w:val="28"/>
          <w:szCs w:val="28"/>
          <w:lang w:val="kk-KZ"/>
        </w:rPr>
        <w:t>ГГК-П тәсiлi ұңғыма қимасын ажыратуда, литологиясын нақтылауда, коллекторды бөлiп, оның</w:t>
      </w:r>
      <w:r w:rsidRPr="00BA1449">
        <w:rPr>
          <w:sz w:val="28"/>
          <w:szCs w:val="28"/>
          <w:lang w:val="uk-UA"/>
        </w:rPr>
        <w:t xml:space="preserve"> </w:t>
      </w:r>
      <w:r w:rsidRPr="00BA1449">
        <w:rPr>
          <w:sz w:val="28"/>
          <w:szCs w:val="28"/>
          <w:lang w:val="kk-KZ"/>
        </w:rPr>
        <w:t>кеуектiлiгiн бағалауда кеңiнен пайдаланылады.</w:t>
      </w:r>
    </w:p>
    <w:p w:rsidR="00BA1449" w:rsidRPr="00BA1449" w:rsidRDefault="00BA1449" w:rsidP="00BA1449">
      <w:pPr>
        <w:pStyle w:val="a6"/>
        <w:spacing w:after="0"/>
        <w:ind w:left="0" w:firstLine="567"/>
        <w:jc w:val="both"/>
        <w:rPr>
          <w:b/>
          <w:sz w:val="28"/>
          <w:szCs w:val="28"/>
          <w:lang w:val="kk-KZ"/>
        </w:rPr>
      </w:pPr>
    </w:p>
    <w:p w:rsidR="00BA1449" w:rsidRPr="00BA1449" w:rsidRDefault="00BA1449" w:rsidP="00BA1449">
      <w:pPr>
        <w:pStyle w:val="a6"/>
        <w:spacing w:after="0"/>
        <w:ind w:left="0" w:firstLine="567"/>
        <w:jc w:val="both"/>
        <w:rPr>
          <w:b/>
          <w:sz w:val="28"/>
          <w:szCs w:val="28"/>
        </w:rPr>
      </w:pPr>
      <w:r w:rsidRPr="00BA1449">
        <w:rPr>
          <w:b/>
          <w:sz w:val="28"/>
          <w:szCs w:val="28"/>
        </w:rPr>
        <w:t>Бақылау сұрақтары:</w:t>
      </w:r>
    </w:p>
    <w:p w:rsidR="00BA1449" w:rsidRPr="00BA1449" w:rsidRDefault="00BA1449" w:rsidP="00BA1449">
      <w:pPr>
        <w:pStyle w:val="a6"/>
        <w:numPr>
          <w:ilvl w:val="0"/>
          <w:numId w:val="8"/>
        </w:numPr>
        <w:spacing w:after="0"/>
        <w:ind w:left="0" w:firstLine="567"/>
        <w:jc w:val="both"/>
        <w:rPr>
          <w:sz w:val="28"/>
          <w:szCs w:val="28"/>
        </w:rPr>
      </w:pPr>
      <w:r w:rsidRPr="00BA1449">
        <w:rPr>
          <w:sz w:val="28"/>
          <w:szCs w:val="28"/>
        </w:rPr>
        <w:t>Гамма-гамма каротаж.</w:t>
      </w:r>
    </w:p>
    <w:p w:rsidR="00BA1449" w:rsidRPr="00BA1449" w:rsidRDefault="00BA1449" w:rsidP="00BA1449">
      <w:pPr>
        <w:pStyle w:val="a6"/>
        <w:numPr>
          <w:ilvl w:val="0"/>
          <w:numId w:val="8"/>
        </w:numPr>
        <w:spacing w:after="0"/>
        <w:ind w:left="0" w:firstLine="567"/>
        <w:jc w:val="both"/>
        <w:rPr>
          <w:sz w:val="28"/>
          <w:szCs w:val="28"/>
        </w:rPr>
      </w:pPr>
      <w:r w:rsidRPr="00BA1449">
        <w:rPr>
          <w:sz w:val="28"/>
          <w:szCs w:val="28"/>
        </w:rPr>
        <w:t>Әдістің жұмыс істеу принципі.</w:t>
      </w:r>
    </w:p>
    <w:p w:rsidR="00BA1449" w:rsidRPr="00BA1449" w:rsidRDefault="00BA1449" w:rsidP="00BA1449">
      <w:pPr>
        <w:pStyle w:val="a6"/>
        <w:numPr>
          <w:ilvl w:val="0"/>
          <w:numId w:val="8"/>
        </w:numPr>
        <w:spacing w:after="0"/>
        <w:ind w:left="0" w:firstLine="567"/>
        <w:jc w:val="both"/>
        <w:rPr>
          <w:sz w:val="28"/>
          <w:szCs w:val="28"/>
        </w:rPr>
      </w:pPr>
      <w:r w:rsidRPr="00BA1449">
        <w:rPr>
          <w:sz w:val="28"/>
          <w:szCs w:val="28"/>
        </w:rPr>
        <w:t>Тығыздықты гамма каротаж әдісі.</w:t>
      </w:r>
    </w:p>
    <w:p w:rsidR="00BA1449" w:rsidRPr="00BA1449" w:rsidRDefault="00BA1449" w:rsidP="00BA1449">
      <w:pPr>
        <w:pStyle w:val="a6"/>
        <w:numPr>
          <w:ilvl w:val="0"/>
          <w:numId w:val="8"/>
        </w:numPr>
        <w:spacing w:after="0"/>
        <w:ind w:left="0" w:firstLine="567"/>
        <w:jc w:val="both"/>
        <w:rPr>
          <w:sz w:val="28"/>
          <w:szCs w:val="28"/>
        </w:rPr>
      </w:pPr>
      <w:r w:rsidRPr="00BA1449">
        <w:rPr>
          <w:sz w:val="28"/>
          <w:szCs w:val="28"/>
        </w:rPr>
        <w:t>Селективті гамма-гамма каротаж әдісі.</w:t>
      </w:r>
    </w:p>
    <w:p w:rsidR="00BA1449" w:rsidRPr="00BA1449" w:rsidRDefault="00BA1449" w:rsidP="00BA1449">
      <w:pPr>
        <w:pStyle w:val="a6"/>
        <w:spacing w:after="0"/>
        <w:ind w:left="0" w:firstLine="567"/>
        <w:jc w:val="both"/>
        <w:rPr>
          <w:sz w:val="28"/>
          <w:szCs w:val="28"/>
        </w:rPr>
      </w:pPr>
    </w:p>
    <w:p w:rsidR="00BA1449" w:rsidRPr="00BA1449" w:rsidRDefault="00BA1449" w:rsidP="00BA1449">
      <w:pPr>
        <w:tabs>
          <w:tab w:val="left" w:pos="6331"/>
        </w:tabs>
        <w:spacing w:after="0" w:line="240" w:lineRule="auto"/>
        <w:ind w:firstLine="567"/>
        <w:jc w:val="both"/>
        <w:rPr>
          <w:rFonts w:ascii="Times New Roman" w:hAnsi="Times New Roman" w:cs="Times New Roman"/>
          <w:b/>
          <w:i/>
          <w:sz w:val="28"/>
          <w:szCs w:val="28"/>
          <w:lang w:val="kk-KZ"/>
        </w:rPr>
      </w:pPr>
      <w:r w:rsidRPr="00BA1449">
        <w:rPr>
          <w:rFonts w:ascii="Times New Roman" w:hAnsi="Times New Roman" w:cs="Times New Roman"/>
          <w:b/>
          <w:i/>
          <w:sz w:val="28"/>
          <w:szCs w:val="28"/>
          <w:lang w:val="kk-KZ"/>
        </w:rPr>
        <w:tab/>
      </w:r>
    </w:p>
    <w:p w:rsid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sz w:val="28"/>
          <w:szCs w:val="28"/>
          <w:lang w:val="kk-KZ"/>
        </w:rPr>
        <w:lastRenderedPageBreak/>
        <w:t xml:space="preserve">  </w:t>
      </w:r>
      <w:r w:rsidRPr="00BA1449">
        <w:rPr>
          <w:rFonts w:ascii="Times New Roman" w:hAnsi="Times New Roman" w:cs="Times New Roman"/>
          <w:b/>
          <w:sz w:val="28"/>
          <w:szCs w:val="28"/>
          <w:lang w:val="kk-KZ"/>
        </w:rPr>
        <w:t>Нейтрондық каротаж</w:t>
      </w: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Жоспар:</w:t>
      </w:r>
    </w:p>
    <w:p w:rsidR="00BA1449" w:rsidRPr="00BA1449" w:rsidRDefault="00BA1449" w:rsidP="00BA1449">
      <w:pPr>
        <w:pStyle w:val="a3"/>
        <w:numPr>
          <w:ilvl w:val="0"/>
          <w:numId w:val="9"/>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Нейтрондық каротаж.</w:t>
      </w:r>
    </w:p>
    <w:p w:rsidR="00BA1449" w:rsidRPr="00BA1449" w:rsidRDefault="00BA1449" w:rsidP="00BA1449">
      <w:pPr>
        <w:pStyle w:val="a3"/>
        <w:numPr>
          <w:ilvl w:val="0"/>
          <w:numId w:val="9"/>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Импульсті нейтрондық каротаж.</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sz w:val="28"/>
          <w:szCs w:val="28"/>
          <w:lang w:val="kk-KZ"/>
        </w:rPr>
        <w:t>Нейтрондық каротаж (НК</w:t>
      </w:r>
      <w:r w:rsidRPr="00BA1449">
        <w:rPr>
          <w:rFonts w:ascii="Times New Roman" w:hAnsi="Times New Roman" w:cs="Times New Roman"/>
          <w:sz w:val="28"/>
          <w:szCs w:val="28"/>
          <w:lang w:val="kk-KZ"/>
        </w:rPr>
        <w:t xml:space="preserve">) ұңғыма қимасындағы жыныстарды нейтрондармен сәулеге түсiру барысында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 xml:space="preserve">-сәулелену және нейтрондық сипаттамаларды зерттеуге негiзделген. Iс жүзiнде </w:t>
      </w:r>
      <w:r w:rsidRPr="00BA1449">
        <w:rPr>
          <w:rFonts w:ascii="Times New Roman" w:hAnsi="Times New Roman" w:cs="Times New Roman"/>
          <w:i/>
          <w:sz w:val="28"/>
          <w:szCs w:val="28"/>
          <w:lang w:val="kk-KZ"/>
        </w:rPr>
        <w:t>тұрақты (стационарлы</w:t>
      </w:r>
      <w:r w:rsidRPr="00BA1449">
        <w:rPr>
          <w:rFonts w:ascii="Times New Roman" w:hAnsi="Times New Roman" w:cs="Times New Roman"/>
          <w:sz w:val="28"/>
          <w:szCs w:val="28"/>
          <w:lang w:val="kk-KZ"/>
        </w:rPr>
        <w:t xml:space="preserve">) </w:t>
      </w:r>
      <w:r w:rsidRPr="00BA1449">
        <w:rPr>
          <w:rFonts w:ascii="Times New Roman" w:hAnsi="Times New Roman" w:cs="Times New Roman"/>
          <w:i/>
          <w:sz w:val="28"/>
          <w:szCs w:val="28"/>
          <w:lang w:val="kk-KZ"/>
        </w:rPr>
        <w:t>нейтрондық және импульс</w:t>
      </w:r>
      <w:r w:rsidRPr="00BA1449">
        <w:rPr>
          <w:rFonts w:ascii="Times New Roman" w:hAnsi="Times New Roman" w:cs="Times New Roman"/>
          <w:i/>
          <w:sz w:val="28"/>
          <w:szCs w:val="28"/>
          <w:lang w:val="uk-UA"/>
        </w:rPr>
        <w:t>т</w:t>
      </w:r>
      <w:r w:rsidRPr="00BA1449">
        <w:rPr>
          <w:rFonts w:ascii="Times New Roman" w:hAnsi="Times New Roman" w:cs="Times New Roman"/>
          <w:i/>
          <w:sz w:val="28"/>
          <w:szCs w:val="28"/>
          <w:lang w:val="kk-KZ"/>
        </w:rPr>
        <w:t>і нейтрондық</w:t>
      </w:r>
      <w:r w:rsidRPr="00BA1449">
        <w:rPr>
          <w:rFonts w:ascii="Times New Roman" w:hAnsi="Times New Roman" w:cs="Times New Roman"/>
          <w:sz w:val="28"/>
          <w:szCs w:val="28"/>
          <w:lang w:val="kk-KZ"/>
        </w:rPr>
        <w:t xml:space="preserve"> зерттеу әдiстерi пайдаланылады.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i/>
          <w:sz w:val="28"/>
          <w:szCs w:val="28"/>
          <w:lang w:val="kk-KZ"/>
        </w:rPr>
        <w:t>Тұрақты (станционарлы) нейтрондық әдiстерiне</w:t>
      </w:r>
      <w:r w:rsidRPr="00BA1449">
        <w:rPr>
          <w:rFonts w:ascii="Times New Roman" w:hAnsi="Times New Roman" w:cs="Times New Roman"/>
          <w:sz w:val="28"/>
          <w:szCs w:val="28"/>
          <w:lang w:val="kk-KZ"/>
        </w:rPr>
        <w:t xml:space="preserve"> нейтрондық гамма-каротаж (НГК), нейтрон-нейтрондық каротаж (ННК) кiредi.</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 xml:space="preserve">Н е й т р о н д ы қ  г а м м а – к а р о т а ж (НГК) сыртқы нейтрондар көзi (бастауы) әсерiнен жыныстарда пайда болатын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 xml:space="preserve">-сәулелену өрiсi сипаттамаларын өлшеуге негiзделген. НГК әдiсiнде тiркелетiн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жалпы шамасы үш түрлi компоненттер жиынтығынан тұрады: 1) жыныстарды атом ядролармен радиациялау әсерiнен болатын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 қарқындылығы I</w:t>
      </w:r>
      <w:r w:rsidRPr="00BA1449">
        <w:rPr>
          <w:rFonts w:ascii="Times New Roman" w:hAnsi="Times New Roman" w:cs="Times New Roman"/>
          <w:sz w:val="28"/>
          <w:szCs w:val="28"/>
          <w:vertAlign w:val="subscript"/>
          <w:lang w:val="kk-KZ"/>
        </w:rPr>
        <w:t>НГК</w:t>
      </w:r>
      <w:r w:rsidRPr="00BA1449">
        <w:rPr>
          <w:rFonts w:ascii="Times New Roman" w:hAnsi="Times New Roman" w:cs="Times New Roman"/>
          <w:sz w:val="28"/>
          <w:szCs w:val="28"/>
          <w:lang w:val="kk-KZ"/>
        </w:rPr>
        <w:t xml:space="preserve">; 2) индикаторға нейтрондар көзiнен тiкелей әсер ететiн немесе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-сәулесiнiң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ұңғыма қабырғасынан шашыраған бөлiгiнiң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индикаторға әсерiнiң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қарқындылығы I</w:t>
      </w:r>
      <w:r w:rsidRPr="00BA1449">
        <w:rPr>
          <w:rFonts w:ascii="Times New Roman" w:hAnsi="Times New Roman" w:cs="Times New Roman"/>
          <w:sz w:val="28"/>
          <w:szCs w:val="28"/>
          <w:vertAlign w:val="subscript"/>
          <w:lang w:val="kk-KZ"/>
        </w:rPr>
        <w:t>ГГК</w:t>
      </w:r>
      <w:r w:rsidRPr="00BA1449">
        <w:rPr>
          <w:rFonts w:ascii="Times New Roman" w:hAnsi="Times New Roman" w:cs="Times New Roman"/>
          <w:sz w:val="28"/>
          <w:szCs w:val="28"/>
          <w:lang w:val="kk-KZ"/>
        </w:rPr>
        <w:t>; 3) жыныстардың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табиғи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 қарқындылығы I</w:t>
      </w:r>
      <w:r w:rsidRPr="00BA1449">
        <w:rPr>
          <w:rFonts w:ascii="Times New Roman" w:hAnsi="Times New Roman" w:cs="Times New Roman"/>
          <w:sz w:val="28"/>
          <w:szCs w:val="28"/>
          <w:vertAlign w:val="subscript"/>
          <w:lang w:val="kk-KZ"/>
        </w:rPr>
        <w:t>ГК</w:t>
      </w:r>
      <w:r w:rsidRPr="00BA1449">
        <w:rPr>
          <w:rFonts w:ascii="Times New Roman" w:hAnsi="Times New Roman" w:cs="Times New Roman"/>
          <w:sz w:val="28"/>
          <w:szCs w:val="28"/>
          <w:lang w:val="kk-KZ"/>
        </w:rPr>
        <w:t>.</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I</w:t>
      </w:r>
      <w:r w:rsidRPr="00BA1449">
        <w:rPr>
          <w:rFonts w:ascii="Times New Roman" w:hAnsi="Times New Roman" w:cs="Times New Roman"/>
          <w:sz w:val="28"/>
          <w:szCs w:val="28"/>
          <w:vertAlign w:val="subscript"/>
          <w:lang w:val="kk-KZ"/>
        </w:rPr>
        <w:t>НГК</w:t>
      </w:r>
      <w:r w:rsidRPr="00BA1449">
        <w:rPr>
          <w:rFonts w:ascii="Times New Roman" w:hAnsi="Times New Roman" w:cs="Times New Roman"/>
          <w:sz w:val="28"/>
          <w:szCs w:val="28"/>
          <w:lang w:val="kk-KZ"/>
        </w:rPr>
        <w:t xml:space="preserve"> мөлшерi жағынан I</w:t>
      </w:r>
      <w:r w:rsidRPr="00BA1449">
        <w:rPr>
          <w:rFonts w:ascii="Times New Roman" w:hAnsi="Times New Roman" w:cs="Times New Roman"/>
          <w:sz w:val="28"/>
          <w:szCs w:val="28"/>
          <w:vertAlign w:val="subscript"/>
          <w:lang w:val="kk-KZ"/>
        </w:rPr>
        <w:t>ГГК</w:t>
      </w:r>
      <w:r w:rsidRPr="00BA1449">
        <w:rPr>
          <w:rFonts w:ascii="Times New Roman" w:hAnsi="Times New Roman" w:cs="Times New Roman"/>
          <w:sz w:val="28"/>
          <w:szCs w:val="28"/>
          <w:lang w:val="kk-KZ"/>
        </w:rPr>
        <w:t xml:space="preserve"> мен I</w:t>
      </w:r>
      <w:r w:rsidRPr="00BA1449">
        <w:rPr>
          <w:rFonts w:ascii="Times New Roman" w:hAnsi="Times New Roman" w:cs="Times New Roman"/>
          <w:sz w:val="28"/>
          <w:szCs w:val="28"/>
          <w:vertAlign w:val="subscript"/>
          <w:lang w:val="kk-KZ"/>
        </w:rPr>
        <w:t>ГК</w:t>
      </w:r>
      <w:r w:rsidRPr="00BA1449">
        <w:rPr>
          <w:rFonts w:ascii="Times New Roman" w:hAnsi="Times New Roman" w:cs="Times New Roman"/>
          <w:sz w:val="28"/>
          <w:szCs w:val="28"/>
          <w:lang w:val="kk-KZ"/>
        </w:rPr>
        <w:t>-ден әлдеқайда жоғары,  сондықтан да НГК қисық сызығының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формасы мен жиынтық көрсеткiшiне  I</w:t>
      </w:r>
      <w:r w:rsidRPr="00BA1449">
        <w:rPr>
          <w:rFonts w:ascii="Times New Roman" w:hAnsi="Times New Roman" w:cs="Times New Roman"/>
          <w:sz w:val="28"/>
          <w:szCs w:val="28"/>
          <w:vertAlign w:val="subscript"/>
          <w:lang w:val="kk-KZ"/>
        </w:rPr>
        <w:t>НГК</w:t>
      </w:r>
      <w:r w:rsidRPr="00BA1449">
        <w:rPr>
          <w:rFonts w:ascii="Times New Roman" w:hAnsi="Times New Roman" w:cs="Times New Roman"/>
          <w:sz w:val="28"/>
          <w:szCs w:val="28"/>
          <w:lang w:val="kk-KZ"/>
        </w:rPr>
        <w:t xml:space="preserve"> –</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әсерi көбiрек.</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Шөгiндi тау жыныстары нейтрондық қаситетi бойынша екi топқа бөлiнедi -  сутегi мөлшерi көп және аз. Бiрiншi топқа (сутегi мөлшерi көп) жоғары ылғал</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сы</w:t>
      </w:r>
      <w:r w:rsidRPr="00BA1449">
        <w:rPr>
          <w:rFonts w:ascii="Times New Roman" w:hAnsi="Times New Roman" w:cs="Times New Roman"/>
          <w:sz w:val="28"/>
          <w:szCs w:val="28"/>
          <w:lang w:val="uk-UA"/>
        </w:rPr>
        <w:t>й</w:t>
      </w:r>
      <w:r w:rsidRPr="00BA1449">
        <w:rPr>
          <w:rFonts w:ascii="Times New Roman" w:hAnsi="Times New Roman" w:cs="Times New Roman"/>
          <w:sz w:val="28"/>
          <w:szCs w:val="28"/>
          <w:lang w:val="kk-KZ"/>
        </w:rPr>
        <w:t>мдылықты (кеуектiлiгi жоғары)  саздар гипстер, корбанаттық жыныстар жатады. Бұл жыныстар НГК диаграммасында (үлкен зондармен L</w:t>
      </w:r>
      <w:r w:rsidRPr="00BA1449">
        <w:rPr>
          <w:rFonts w:ascii="Times New Roman" w:hAnsi="Times New Roman" w:cs="Times New Roman"/>
          <w:sz w:val="28"/>
          <w:szCs w:val="28"/>
          <w:vertAlign w:val="subscript"/>
          <w:lang w:val="kk-KZ"/>
        </w:rPr>
        <w:t>3</w:t>
      </w:r>
      <w:r w:rsidRPr="00BA1449">
        <w:rPr>
          <w:rFonts w:ascii="Times New Roman" w:hAnsi="Times New Roman" w:cs="Times New Roman"/>
          <w:sz w:val="28"/>
          <w:szCs w:val="28"/>
          <w:lang w:val="kk-KZ"/>
        </w:rPr>
        <w:t>&gt;&gt; 40 см өлшеуде) төменгi көрсеткiштермен сипатталады.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Екiншi топқа (сутегi мөлшерi аз) кеуектiлiгi аз жыныстар – тығыз iзбестастар және доломиттер, алевролиттер, ангидриттер, тас тұзы және т.б. жатады. НГК диаграммасында бұл жыныстар жоғары көрсеткiшпен сипатталады.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uk-UA"/>
        </w:rPr>
        <w:t>Қ</w:t>
      </w:r>
      <w:r w:rsidRPr="00BA1449">
        <w:rPr>
          <w:rFonts w:ascii="Times New Roman" w:hAnsi="Times New Roman" w:cs="Times New Roman"/>
          <w:sz w:val="28"/>
          <w:szCs w:val="28"/>
          <w:lang w:val="kk-KZ"/>
        </w:rPr>
        <w:t>ұрамында сутегi мөлшерi бiрдей мұнай мен су көрсеткiштерi НГК диаграммасында бiрдей болады, ал газды қабаттар болса жоғары көрсеткiшпен сипатталады (қапталған ұңғымада). Қапталмаған ұңғымада газды қабаттарды бұл көрсеткiшпен бөлу қиынға түседi.</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Н е й т р о н – н е й т р о н д ы қ каротаж (ННК) сыртқы нейтрондар көзi әсерiнен жыныста пайда болатын нейтрон сәулелену өрiсiнiң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сипаттамаларын өлшеуге негiзделген. ННК әдiсiнiң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НГК әдiсiне қарағанда артықшылығы, оның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көрсеткiшi табиғи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 xml:space="preserve">-сәулеленуден және жасанды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-сәлелену бастауынан тәуелдi еместiгiнде.</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ННК әдiсiнiң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тереңдiк қабiлетi 20 см-ден 30 см-ге дейiн, сутегi мөлшерi көбейген сайын тереңдiк қабiлеттiлiгi азая түседi.</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Ұңғыма диаметрi  көбейген сайын және қоршаған ортаның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(жыныстардың) кеуектiлiгi азайған сайын стационарлық нейтрондық каротаж </w:t>
      </w:r>
      <w:r w:rsidRPr="00BA1449">
        <w:rPr>
          <w:rFonts w:ascii="Times New Roman" w:hAnsi="Times New Roman" w:cs="Times New Roman"/>
          <w:sz w:val="28"/>
          <w:szCs w:val="28"/>
          <w:lang w:val="kk-KZ"/>
        </w:rPr>
        <w:lastRenderedPageBreak/>
        <w:t>(НК) нәтижелерiне ұңғыманың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әсерi өсе түседi. Сонымен қатар, ұңғыма қабырғасындағы сұйық қабыршағының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және сазды қабыршақтың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қалыңдығы НК көрсеткiшiне тiкелей әсер етедi (прибор мен ұңғыма қабырғасы арасы өседi). Қапталған ұңғымаларда НГК көрсеткiштерi азаяды, сондықтан да НГК каротажы қапталмаған ұңғымаларда жүргiзiледi. Минералды сұйықтармен толтырылған (ұңғыманы жуатын) ұңғымаларда, тұщы сумен (немесе мұнаймен) толтырылған ұңғымаларға қарағанда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-сәулелену қарқындылығы жоғары болады.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Стационарлық нейтрондық әдiстер, әдетте, гамма-каротаж және басқа геофизикалық әдiстермен бiрге жүргiзiлiп, айтарлықтай нәтижелер бередi (сазды, тығыз жыныстарды немесе кеуектiлiгi жоғары қабаттарды ажырату барысында). Мұнай және газ ұңғымаларын зерттеуде НГК әдiсi кеңiнен пайдаланылады.</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i/>
          <w:sz w:val="28"/>
          <w:szCs w:val="28"/>
          <w:lang w:val="kk-KZ"/>
        </w:rPr>
        <w:t>Импульсті нейтрондық каротаж (ИНК</w:t>
      </w:r>
      <w:r w:rsidRPr="00BA1449">
        <w:rPr>
          <w:rFonts w:ascii="Times New Roman" w:hAnsi="Times New Roman" w:cs="Times New Roman"/>
          <w:b/>
          <w:sz w:val="28"/>
          <w:szCs w:val="28"/>
          <w:lang w:val="kk-KZ"/>
        </w:rPr>
        <w:t xml:space="preserve">) </w:t>
      </w:r>
      <w:r w:rsidRPr="00BA1449">
        <w:rPr>
          <w:rFonts w:ascii="Times New Roman" w:hAnsi="Times New Roman" w:cs="Times New Roman"/>
          <w:sz w:val="28"/>
          <w:szCs w:val="28"/>
          <w:lang w:val="kk-KZ"/>
        </w:rPr>
        <w:t xml:space="preserve">әдiсi нейтрондар генераторынан таралатын тұрақсыз (нестационарный) нейтрондық өрiстi және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kk-KZ"/>
        </w:rPr>
        <w:t>-өрiсiн зерттеуге негiзделген. Нейтрондар генераторы жиiлiгi 10 Гц-тен 500 Гц-ке дейiнгi аралықта импульстiк режиммен жұмыс iстейдi. Бұл әдiспен жұмыс iстеудiң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 xml:space="preserve">негiзi мақсаты - ұзақтығы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lang w:val="kk-KZ"/>
        </w:rPr>
        <w:t>t</w:t>
      </w:r>
      <w:r w:rsidRPr="00BA1449">
        <w:rPr>
          <w:rFonts w:ascii="Times New Roman" w:hAnsi="Times New Roman" w:cs="Times New Roman"/>
          <w:sz w:val="28"/>
          <w:szCs w:val="28"/>
          <w:vertAlign w:val="subscript"/>
          <w:lang w:val="kk-KZ"/>
        </w:rPr>
        <w:t>g</w:t>
      </w:r>
      <w:r w:rsidRPr="00BA1449">
        <w:rPr>
          <w:rFonts w:ascii="Times New Roman" w:hAnsi="Times New Roman" w:cs="Times New Roman"/>
          <w:sz w:val="28"/>
          <w:szCs w:val="28"/>
          <w:lang w:val="kk-KZ"/>
        </w:rPr>
        <w:t>-ға тең, ал интервалы t-ға тең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бiрiнен соң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бiрi таралатын нейтрон импульст</w:t>
      </w:r>
      <w:r w:rsidRPr="00BA1449">
        <w:rPr>
          <w:rFonts w:ascii="Times New Roman" w:hAnsi="Times New Roman" w:cs="Times New Roman"/>
          <w:sz w:val="28"/>
          <w:szCs w:val="28"/>
          <w:lang w:val="uk-UA"/>
        </w:rPr>
        <w:t>е</w:t>
      </w:r>
      <w:r w:rsidRPr="00BA1449">
        <w:rPr>
          <w:rFonts w:ascii="Times New Roman" w:hAnsi="Times New Roman" w:cs="Times New Roman"/>
          <w:sz w:val="28"/>
          <w:szCs w:val="28"/>
          <w:lang w:val="kk-KZ"/>
        </w:rPr>
        <w:t>рмен ұңғыма ашқан қабаттарды сәулеге түсiру.</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noProof/>
          <w:sz w:val="28"/>
          <w:szCs w:val="28"/>
          <w:lang w:eastAsia="ru-RU"/>
        </w:rPr>
        <w:drawing>
          <wp:inline distT="0" distB="0" distL="0" distR="0" wp14:anchorId="0086D2BD" wp14:editId="4F4F4BF0">
            <wp:extent cx="1786128" cy="1139952"/>
            <wp:effectExtent l="0" t="0" r="5080" b="3175"/>
            <wp:docPr id="633" name="Рисунок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23.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786128" cy="1139952"/>
                    </a:xfrm>
                    <a:prstGeom prst="rect">
                      <a:avLst/>
                    </a:prstGeom>
                  </pic:spPr>
                </pic:pic>
              </a:graphicData>
            </a:graphic>
          </wp:inline>
        </w:drawing>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7.23-сурет</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ИНК әд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ң принцип</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түс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схема</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 xml:space="preserve">Нейтрондар генераторы </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ске қосылғаннан кей</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н </w:t>
      </w:r>
      <w:r w:rsidRPr="00BA1449">
        <w:rPr>
          <w:rFonts w:ascii="Times New Roman" w:hAnsi="Times New Roman" w:cs="Times New Roman"/>
          <w:sz w:val="28"/>
          <w:szCs w:val="28"/>
        </w:rPr>
        <w:t>t</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 xml:space="preserve"> уақыты өт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мен (к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 уақыты–время задержки) жер бет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ркеу аспабы </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ске  қосылып,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w:t>
      </w:r>
      <w:r w:rsidRPr="00BA1449">
        <w:rPr>
          <w:rFonts w:ascii="Times New Roman" w:hAnsi="Times New Roman" w:cs="Times New Roman"/>
          <w:sz w:val="28"/>
          <w:szCs w:val="28"/>
          <w:lang w:val="uk-UA"/>
        </w:rPr>
        <w:t xml:space="preserve"> уақыты арасында (уақыттық анализатор интервалы–окно временного анализатора) нейтрондар тығыздығы өлшенед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ркеу аспабын қосу уақытын өзгерте отырып (</w:t>
      </w:r>
      <w:r w:rsidRPr="00BA1449">
        <w:rPr>
          <w:rFonts w:ascii="Times New Roman" w:hAnsi="Times New Roman" w:cs="Times New Roman"/>
          <w:sz w:val="28"/>
          <w:szCs w:val="28"/>
        </w:rPr>
        <w:t>t</w:t>
      </w:r>
      <w:r w:rsidRPr="00BA1449">
        <w:rPr>
          <w:rFonts w:ascii="Times New Roman" w:hAnsi="Times New Roman" w:cs="Times New Roman"/>
          <w:sz w:val="28"/>
          <w:szCs w:val="28"/>
          <w:vertAlign w:val="subscript"/>
          <w:lang w:val="uk-UA"/>
        </w:rPr>
        <w:t xml:space="preserve">3 </w:t>
      </w:r>
      <w:r w:rsidRPr="00BA1449">
        <w:rPr>
          <w:rFonts w:ascii="Times New Roman" w:hAnsi="Times New Roman" w:cs="Times New Roman"/>
          <w:sz w:val="28"/>
          <w:szCs w:val="28"/>
          <w:lang w:val="uk-UA"/>
        </w:rPr>
        <w:t xml:space="preserve">уақытын) және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w:t>
      </w:r>
      <w:r w:rsidRPr="00BA1449">
        <w:rPr>
          <w:rFonts w:ascii="Times New Roman" w:hAnsi="Times New Roman" w:cs="Times New Roman"/>
          <w:sz w:val="28"/>
          <w:szCs w:val="28"/>
          <w:lang w:val="uk-UA"/>
        </w:rPr>
        <w:t xml:space="preserve"> уақыты арасында нейтрондар тығыздығын өлшеу арқылы нейтрондардың жыныстармен әрекеттесу процес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зерттелед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ИНК әд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импульсті нейтрон-нейтрондық каротаж (ИННК) және импульсті нейтрондық гамма-каротаж (ИНГК) болып ек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түрде жүрг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 м п у л ь с т і  н е й т р о н – н е й т р о н д ы қ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(ИННК) тұрақсыз нейтрондық өр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ң сипаттамаларын өлшеуге нег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зделген. Бұл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лмен жылу нейтронының тығыздық (</w:t>
      </w:r>
      <w:r w:rsidRPr="00BA1449">
        <w:rPr>
          <w:rFonts w:ascii="Times New Roman" w:hAnsi="Times New Roman" w:cs="Times New Roman"/>
          <w:sz w:val="28"/>
          <w:szCs w:val="28"/>
        </w:rPr>
        <w:t>n</w:t>
      </w:r>
      <w:r w:rsidRPr="00BA1449">
        <w:rPr>
          <w:rFonts w:ascii="Times New Roman" w:hAnsi="Times New Roman" w:cs="Times New Roman"/>
          <w:sz w:val="28"/>
          <w:szCs w:val="28"/>
          <w:vertAlign w:val="subscript"/>
        </w:rPr>
        <w:t>t</w:t>
      </w:r>
      <w:r w:rsidRPr="00BA1449">
        <w:rPr>
          <w:rFonts w:ascii="Times New Roman" w:hAnsi="Times New Roman" w:cs="Times New Roman"/>
          <w:sz w:val="28"/>
          <w:szCs w:val="28"/>
          <w:lang w:val="uk-UA"/>
        </w:rPr>
        <w:t>) диаграммасы 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ркелед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(өлшеу процес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б</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рнеше белг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t</w:t>
      </w:r>
      <w:r w:rsidRPr="00BA1449">
        <w:rPr>
          <w:rFonts w:ascii="Times New Roman" w:hAnsi="Times New Roman" w:cs="Times New Roman"/>
          <w:sz w:val="28"/>
          <w:szCs w:val="28"/>
          <w:vertAlign w:val="subscript"/>
          <w:lang w:val="uk-UA"/>
        </w:rPr>
        <w:t xml:space="preserve">3 </w:t>
      </w:r>
      <w:r w:rsidRPr="00BA1449">
        <w:rPr>
          <w:rFonts w:ascii="Times New Roman" w:hAnsi="Times New Roman" w:cs="Times New Roman"/>
          <w:sz w:val="28"/>
          <w:szCs w:val="28"/>
          <w:lang w:val="uk-UA"/>
        </w:rPr>
        <w:t xml:space="preserve">уақыттарда және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w:t>
      </w:r>
      <w:r w:rsidRPr="00BA1449">
        <w:rPr>
          <w:rFonts w:ascii="Times New Roman" w:hAnsi="Times New Roman" w:cs="Times New Roman"/>
          <w:sz w:val="28"/>
          <w:szCs w:val="28"/>
          <w:lang w:val="uk-UA"/>
        </w:rPr>
        <w:t xml:space="preserve"> интервалында жүрг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п, нысана мен индикатор арақашықтығы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 xml:space="preserve"> тұрақты болып қалады).</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Жылулық нейтрондар тығыздығы қоршаған ортаның жұтылу қасиет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мен 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келей байланысты және ол диффузия коэффициент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мен (</w:t>
      </w:r>
      <w:r w:rsidRPr="00BA1449">
        <w:rPr>
          <w:rFonts w:ascii="Times New Roman" w:hAnsi="Times New Roman" w:cs="Times New Roman"/>
          <w:sz w:val="28"/>
          <w:szCs w:val="28"/>
        </w:rPr>
        <w:t>D</w:t>
      </w:r>
      <w:r w:rsidRPr="00BA1449">
        <w:rPr>
          <w:rFonts w:ascii="Times New Roman" w:hAnsi="Times New Roman" w:cs="Times New Roman"/>
          <w:sz w:val="28"/>
          <w:szCs w:val="28"/>
          <w:lang w:val="uk-UA"/>
        </w:rPr>
        <w:t xml:space="preserve">) анықталатынын </w:t>
      </w:r>
      <w:r w:rsidRPr="00BA1449">
        <w:rPr>
          <w:rFonts w:ascii="Times New Roman" w:hAnsi="Times New Roman" w:cs="Times New Roman"/>
          <w:sz w:val="28"/>
          <w:szCs w:val="28"/>
          <w:lang w:val="uk-UA"/>
        </w:rPr>
        <w:lastRenderedPageBreak/>
        <w:t>еске алсақ, ИННК нәтижес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 тау жыныстарының б</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рден ек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нейтрондық параметр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жайлы деректер алуға болады: диффузия коэффициент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t>D</w:t>
      </w:r>
      <w:r w:rsidRPr="00BA1449">
        <w:rPr>
          <w:rFonts w:ascii="Times New Roman" w:hAnsi="Times New Roman" w:cs="Times New Roman"/>
          <w:sz w:val="28"/>
          <w:szCs w:val="28"/>
          <w:lang w:val="uk-UA"/>
        </w:rPr>
        <w:t xml:space="preserve"> (жыныс құрамындағы су мөлшер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мен байланысты) және нейтрондардың жұтылу қасиет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анықтайтын жылулық нейтрондардың орташа өм</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р сүру ұзақтығы </w:t>
      </w:r>
      <w:r w:rsidRPr="00BA1449">
        <w:rPr>
          <w:rFonts w:ascii="Times New Roman" w:hAnsi="Times New Roman" w:cs="Times New Roman"/>
          <w:sz w:val="28"/>
          <w:szCs w:val="28"/>
        </w:rPr>
        <w:sym w:font="Symbol" w:char="F074"/>
      </w:r>
      <w:r w:rsidRPr="00BA1449">
        <w:rPr>
          <w:rFonts w:ascii="Times New Roman" w:hAnsi="Times New Roman" w:cs="Times New Roman"/>
          <w:sz w:val="28"/>
          <w:szCs w:val="28"/>
          <w:vertAlign w:val="subscript"/>
          <w:lang w:val="uk-UA"/>
        </w:rPr>
        <w:t>ср</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 xml:space="preserve">Әдетте,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w:t>
      </w:r>
      <w:r w:rsidRPr="00BA1449">
        <w:rPr>
          <w:rFonts w:ascii="Times New Roman" w:hAnsi="Times New Roman" w:cs="Times New Roman"/>
          <w:sz w:val="28"/>
          <w:szCs w:val="28"/>
          <w:lang w:val="uk-UA"/>
        </w:rPr>
        <w:t xml:space="preserve"> ұзақтығы  нейтрон генераторынан таралатын интервал ұзақтығы сыяқты, ИННК жүрг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зу барысында санау жылдамдығын  күшейту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барынша үлкен қылып алынады. Бұл уақыт нейтрондардың зерттелет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жыныстағы орташа өм</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 сүру уақытынан (</w:t>
      </w:r>
      <w:r w:rsidRPr="00BA1449">
        <w:rPr>
          <w:rFonts w:ascii="Times New Roman" w:hAnsi="Times New Roman" w:cs="Times New Roman"/>
          <w:sz w:val="28"/>
          <w:szCs w:val="28"/>
        </w:rPr>
        <w:sym w:font="Symbol" w:char="F074"/>
      </w:r>
      <w:r w:rsidRPr="00BA1449">
        <w:rPr>
          <w:rFonts w:ascii="Times New Roman" w:hAnsi="Times New Roman" w:cs="Times New Roman"/>
          <w:sz w:val="28"/>
          <w:szCs w:val="28"/>
          <w:vertAlign w:val="subscript"/>
          <w:lang w:val="uk-UA"/>
        </w:rPr>
        <w:t>ср</w:t>
      </w:r>
      <w:r w:rsidRPr="00BA1449">
        <w:rPr>
          <w:rFonts w:ascii="Times New Roman" w:hAnsi="Times New Roman" w:cs="Times New Roman"/>
          <w:sz w:val="28"/>
          <w:szCs w:val="28"/>
          <w:lang w:val="uk-UA"/>
        </w:rPr>
        <w:t>) көп болмауы керек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en-US"/>
        </w:rPr>
        <w:sym w:font="Symbol" w:char="F0BB"/>
      </w:r>
      <w:r w:rsidRPr="00BA1449">
        <w:rPr>
          <w:rFonts w:ascii="Times New Roman" w:hAnsi="Times New Roman" w:cs="Times New Roman"/>
          <w:sz w:val="28"/>
          <w:szCs w:val="28"/>
          <w:lang w:val="uk-UA"/>
        </w:rPr>
        <w:t>100-300 мксек.)</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ИННК әд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 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ркеу жылдамдығы басқа радиоактивт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каротаж әд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стер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сияқты, аспаптардың тұрақты уақыттарымен, қабаттардың қалыңдығымен, санау жылдамдығына байланысты және орташа есеппен 100-200 м/сағ-қа тең.</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 м п у л ь с т і  н е й т р о н д ы қ  г а м м а – к а р о т а ж</w:t>
      </w:r>
      <w:r w:rsidRPr="00BA1449">
        <w:rPr>
          <w:rFonts w:ascii="Times New Roman" w:hAnsi="Times New Roman" w:cs="Times New Roman"/>
          <w:i/>
          <w:sz w:val="28"/>
          <w:szCs w:val="28"/>
          <w:lang w:val="uk-UA"/>
        </w:rPr>
        <w:t xml:space="preserve"> </w:t>
      </w:r>
      <w:r w:rsidRPr="00BA1449">
        <w:rPr>
          <w:rFonts w:ascii="Times New Roman" w:hAnsi="Times New Roman" w:cs="Times New Roman"/>
          <w:sz w:val="28"/>
          <w:szCs w:val="28"/>
          <w:lang w:val="uk-UA"/>
        </w:rPr>
        <w:t>(ИНГК)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нде </w:t>
      </w:r>
      <w:r w:rsidRPr="00BA1449">
        <w:rPr>
          <w:rFonts w:ascii="Times New Roman" w:hAnsi="Times New Roman" w:cs="Times New Roman"/>
          <w:sz w:val="28"/>
          <w:szCs w:val="28"/>
        </w:rPr>
        <w:sym w:font="Symbol" w:char="F067"/>
      </w:r>
      <w:r w:rsidRPr="00BA1449">
        <w:rPr>
          <w:rFonts w:ascii="Times New Roman" w:hAnsi="Times New Roman" w:cs="Times New Roman"/>
          <w:sz w:val="28"/>
          <w:szCs w:val="28"/>
          <w:lang w:val="uk-UA"/>
        </w:rPr>
        <w:t>-сәулелену қарқындылығы белг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к</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с уақытымен </w:t>
      </w:r>
      <w:r w:rsidRPr="00BA1449">
        <w:rPr>
          <w:rFonts w:ascii="Times New Roman" w:hAnsi="Times New Roman" w:cs="Times New Roman"/>
          <w:sz w:val="28"/>
          <w:szCs w:val="28"/>
        </w:rPr>
        <w:t>t</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 xml:space="preserve"> және нысана мен индикатор арақашықтығы </w:t>
      </w: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 xml:space="preserve"> тұрақты (өзгер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 жағдайда жүрг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ИНГК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 ИННК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дей коллекторды мұнай-су қанықтылығы бойынша  ажырату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жылулық нейтрондардың өм</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 сүру уақыты (</w:t>
      </w:r>
      <w:r w:rsidRPr="00BA1449">
        <w:rPr>
          <w:rFonts w:ascii="Times New Roman" w:hAnsi="Times New Roman" w:cs="Times New Roman"/>
          <w:sz w:val="28"/>
          <w:szCs w:val="28"/>
        </w:rPr>
        <w:sym w:font="Symbol" w:char="F074"/>
      </w:r>
      <w:r w:rsidRPr="00BA1449">
        <w:rPr>
          <w:rFonts w:ascii="Times New Roman" w:hAnsi="Times New Roman" w:cs="Times New Roman"/>
          <w:sz w:val="28"/>
          <w:szCs w:val="28"/>
          <w:lang w:val="uk-UA"/>
        </w:rPr>
        <w:t>) анықталады. ИНГК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 зерттеу тереңд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ИННК тәс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не қарағанда шамамен 10 пайызға артық.</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ИНК әд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нде зонд  ұзындығын төмендег</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формула арқылы есептел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нед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rPr>
        <w:t>L</w:t>
      </w:r>
      <w:r w:rsidRPr="00BA1449">
        <w:rPr>
          <w:rFonts w:ascii="Times New Roman" w:hAnsi="Times New Roman" w:cs="Times New Roman"/>
          <w:sz w:val="28"/>
          <w:szCs w:val="28"/>
          <w:vertAlign w:val="subscript"/>
          <w:lang w:val="uk-UA"/>
        </w:rPr>
        <w:t>3</w:t>
      </w:r>
      <w:r w:rsidRPr="00BA1449">
        <w:rPr>
          <w:rFonts w:ascii="Times New Roman" w:hAnsi="Times New Roman" w:cs="Times New Roman"/>
          <w:sz w:val="28"/>
          <w:szCs w:val="28"/>
          <w:lang w:val="uk-UA"/>
        </w:rPr>
        <w:t>=</w:t>
      </w:r>
      <w:r w:rsidRPr="00BA1449">
        <w:rPr>
          <w:rFonts w:ascii="Times New Roman" w:hAnsi="Times New Roman" w:cs="Times New Roman"/>
          <w:position w:val="-26"/>
          <w:sz w:val="28"/>
          <w:szCs w:val="28"/>
          <w:lang w:val="en-US"/>
        </w:rPr>
        <w:object w:dxaOrig="800" w:dyaOrig="700">
          <v:shape id="_x0000_i1029" type="#_x0000_t75" style="width:39.75pt;height:35.25pt" o:ole="" fillcolor="window">
            <v:imagedata r:id="rId19" o:title=""/>
          </v:shape>
          <o:OLEObject Type="Embed" ProgID="Equation.3" ShapeID="_x0000_i1029" DrawAspect="Content" ObjectID="_1660640256" r:id="rId20"/>
        </w:object>
      </w:r>
      <w:r w:rsidRPr="00BA1449">
        <w:rPr>
          <w:rFonts w:ascii="Times New Roman" w:hAnsi="Times New Roman" w:cs="Times New Roman"/>
          <w:sz w:val="28"/>
          <w:szCs w:val="28"/>
          <w:lang w:val="uk-UA"/>
        </w:rPr>
        <w:t xml:space="preserve">      </w:t>
      </w:r>
      <w:proofErr w:type="gramStart"/>
      <w:r w:rsidRPr="00BA1449">
        <w:rPr>
          <w:rFonts w:ascii="Times New Roman" w:hAnsi="Times New Roman" w:cs="Times New Roman"/>
          <w:sz w:val="28"/>
          <w:szCs w:val="28"/>
          <w:lang w:val="uk-UA"/>
        </w:rPr>
        <w:t xml:space="preserve">   (</w:t>
      </w:r>
      <w:proofErr w:type="gramEnd"/>
      <w:r w:rsidRPr="00BA1449">
        <w:rPr>
          <w:rFonts w:ascii="Times New Roman" w:hAnsi="Times New Roman" w:cs="Times New Roman"/>
          <w:sz w:val="28"/>
          <w:szCs w:val="28"/>
          <w:lang w:val="uk-UA"/>
        </w:rPr>
        <w:t>7.56)</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 xml:space="preserve">мұнда </w:t>
      </w:r>
      <w:r w:rsidRPr="00BA1449">
        <w:rPr>
          <w:rFonts w:ascii="Times New Roman" w:hAnsi="Times New Roman" w:cs="Times New Roman"/>
          <w:sz w:val="28"/>
          <w:szCs w:val="28"/>
        </w:rPr>
        <w:t>D</w:t>
      </w:r>
      <w:r w:rsidRPr="00BA1449">
        <w:rPr>
          <w:rFonts w:ascii="Times New Roman" w:hAnsi="Times New Roman" w:cs="Times New Roman"/>
          <w:sz w:val="28"/>
          <w:szCs w:val="28"/>
          <w:vertAlign w:val="subscript"/>
          <w:lang w:val="uk-UA"/>
        </w:rPr>
        <w:t>П</w:t>
      </w:r>
      <w:r w:rsidRPr="00BA1449">
        <w:rPr>
          <w:rFonts w:ascii="Times New Roman" w:hAnsi="Times New Roman" w:cs="Times New Roman"/>
          <w:sz w:val="28"/>
          <w:szCs w:val="28"/>
          <w:lang w:val="uk-UA"/>
        </w:rPr>
        <w:t>-жыныстың диффузия коэффициент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rPr>
        <w:sym w:font="Symbol" w:char="F065"/>
      </w:r>
      <w:r w:rsidRPr="00BA1449">
        <w:rPr>
          <w:rFonts w:ascii="Times New Roman" w:hAnsi="Times New Roman" w:cs="Times New Roman"/>
          <w:sz w:val="28"/>
          <w:szCs w:val="28"/>
          <w:lang w:val="uk-UA"/>
        </w:rPr>
        <w:t>-қател</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к шекту</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(допустимая погрешность).</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Қаз</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рде мұнай мен газ ұңғымаларын зерттеуде ұзындығы 35-40 см зондтар пайдаланылады.</w:t>
      </w:r>
    </w:p>
    <w:p w:rsidR="00BA1449" w:rsidRPr="00BA1449" w:rsidRDefault="00BA1449" w:rsidP="00BA1449">
      <w:pPr>
        <w:spacing w:after="0" w:line="240" w:lineRule="auto"/>
        <w:ind w:firstLine="567"/>
        <w:jc w:val="both"/>
        <w:rPr>
          <w:rFonts w:ascii="Times New Roman" w:hAnsi="Times New Roman" w:cs="Times New Roman"/>
          <w:sz w:val="28"/>
          <w:szCs w:val="28"/>
          <w:lang w:val="uk-UA"/>
        </w:rPr>
      </w:pPr>
      <w:r w:rsidRPr="00BA1449">
        <w:rPr>
          <w:rFonts w:ascii="Times New Roman" w:hAnsi="Times New Roman" w:cs="Times New Roman"/>
          <w:sz w:val="28"/>
          <w:szCs w:val="28"/>
          <w:lang w:val="uk-UA"/>
        </w:rPr>
        <w:t>Әдетте, ИНК әд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с</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пайдаланылып жүрген, колоннамен қапталмаған ұңғымаларды зерттеу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пайдаланылады. Бұл ұңғымаларда су-мұнай және газ-сұйық контакт</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лер</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бақылап айыру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мұнайқанықтылықты белдемдерд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және интервалдарды анықтау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және т.б. мәселелерд</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 xml:space="preserve"> шешу үш</w:t>
      </w:r>
      <w:r w:rsidRPr="00BA1449">
        <w:rPr>
          <w:rFonts w:ascii="Times New Roman" w:hAnsi="Times New Roman" w:cs="Times New Roman"/>
          <w:sz w:val="28"/>
          <w:szCs w:val="28"/>
        </w:rPr>
        <w:t>i</w:t>
      </w:r>
      <w:r w:rsidRPr="00BA1449">
        <w:rPr>
          <w:rFonts w:ascii="Times New Roman" w:hAnsi="Times New Roman" w:cs="Times New Roman"/>
          <w:sz w:val="28"/>
          <w:szCs w:val="28"/>
          <w:lang w:val="uk-UA"/>
        </w:rPr>
        <w:t>н пайдаланады.</w:t>
      </w:r>
    </w:p>
    <w:p w:rsidR="00BA1449" w:rsidRDefault="00BA1449" w:rsidP="00BA1449">
      <w:pPr>
        <w:spacing w:after="0" w:line="240" w:lineRule="auto"/>
        <w:ind w:firstLine="567"/>
        <w:jc w:val="both"/>
        <w:rPr>
          <w:rFonts w:ascii="Times New Roman" w:hAnsi="Times New Roman" w:cs="Times New Roman"/>
          <w:b/>
          <w:sz w:val="28"/>
          <w:szCs w:val="28"/>
          <w:lang w:val="uk-UA"/>
        </w:rPr>
      </w:pPr>
    </w:p>
    <w:p w:rsidR="00BA1449" w:rsidRPr="00BA1449" w:rsidRDefault="00BA1449" w:rsidP="00BA1449">
      <w:pPr>
        <w:spacing w:after="0" w:line="240" w:lineRule="auto"/>
        <w:ind w:firstLine="567"/>
        <w:jc w:val="both"/>
        <w:rPr>
          <w:rFonts w:ascii="Times New Roman" w:hAnsi="Times New Roman" w:cs="Times New Roman"/>
          <w:b/>
          <w:sz w:val="28"/>
          <w:szCs w:val="28"/>
          <w:lang w:val="uk-UA"/>
        </w:rPr>
      </w:pPr>
      <w:r w:rsidRPr="00BA1449">
        <w:rPr>
          <w:rFonts w:ascii="Times New Roman" w:hAnsi="Times New Roman" w:cs="Times New Roman"/>
          <w:b/>
          <w:sz w:val="28"/>
          <w:szCs w:val="28"/>
          <w:lang w:val="uk-UA"/>
        </w:rPr>
        <w:t>Бақылау сұрақтары:</w:t>
      </w:r>
    </w:p>
    <w:p w:rsidR="00BA1449" w:rsidRPr="00BA1449" w:rsidRDefault="00BA1449" w:rsidP="00BA1449">
      <w:pPr>
        <w:pStyle w:val="a3"/>
        <w:numPr>
          <w:ilvl w:val="0"/>
          <w:numId w:val="10"/>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Нейтрон-нейтрондық каротаж.</w:t>
      </w:r>
    </w:p>
    <w:p w:rsidR="00BA1449" w:rsidRPr="00BA1449" w:rsidRDefault="00BA1449" w:rsidP="00BA1449">
      <w:pPr>
        <w:pStyle w:val="a3"/>
        <w:numPr>
          <w:ilvl w:val="0"/>
          <w:numId w:val="10"/>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Нейтрондық-гамма каротаж.</w:t>
      </w:r>
    </w:p>
    <w:p w:rsidR="00BA1449" w:rsidRPr="00BA1449" w:rsidRDefault="00BA1449" w:rsidP="00BA1449">
      <w:pPr>
        <w:pStyle w:val="a3"/>
        <w:numPr>
          <w:ilvl w:val="0"/>
          <w:numId w:val="10"/>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 xml:space="preserve">Импульсті нейтрон-нейтрондық каротаж. </w:t>
      </w:r>
    </w:p>
    <w:p w:rsidR="00BA1449" w:rsidRPr="00BA1449" w:rsidRDefault="00BA1449" w:rsidP="00BA1449">
      <w:pPr>
        <w:pStyle w:val="a3"/>
        <w:numPr>
          <w:ilvl w:val="0"/>
          <w:numId w:val="10"/>
        </w:numPr>
        <w:spacing w:after="0" w:line="240" w:lineRule="auto"/>
        <w:ind w:left="0" w:firstLine="567"/>
        <w:jc w:val="both"/>
        <w:rPr>
          <w:rFonts w:ascii="Times New Roman" w:hAnsi="Times New Roman"/>
          <w:sz w:val="28"/>
          <w:szCs w:val="28"/>
          <w:lang w:val="uk-UA"/>
        </w:rPr>
      </w:pPr>
      <w:r w:rsidRPr="00BA1449">
        <w:rPr>
          <w:rFonts w:ascii="Times New Roman" w:hAnsi="Times New Roman"/>
          <w:sz w:val="28"/>
          <w:szCs w:val="28"/>
          <w:lang w:val="uk-UA"/>
        </w:rPr>
        <w:t>Импульсті гамма-нейтрондық каротаж.</w:t>
      </w:r>
    </w:p>
    <w:p w:rsid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Магниттік каротаж. Термометрия.</w:t>
      </w: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Жоспар:</w:t>
      </w:r>
    </w:p>
    <w:p w:rsidR="00BA1449" w:rsidRPr="00BA1449" w:rsidRDefault="00BA1449" w:rsidP="00BA1449">
      <w:pPr>
        <w:pStyle w:val="a3"/>
        <w:numPr>
          <w:ilvl w:val="0"/>
          <w:numId w:val="11"/>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Магниттік каротаж.</w:t>
      </w:r>
    </w:p>
    <w:p w:rsidR="00BA1449" w:rsidRPr="00BA1449" w:rsidRDefault="00BA1449" w:rsidP="00BA1449">
      <w:pPr>
        <w:pStyle w:val="a3"/>
        <w:numPr>
          <w:ilvl w:val="0"/>
          <w:numId w:val="11"/>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Термометрия.</w:t>
      </w:r>
    </w:p>
    <w:p w:rsid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sz w:val="28"/>
          <w:szCs w:val="28"/>
          <w:lang w:val="kk-KZ"/>
        </w:rPr>
        <w:lastRenderedPageBreak/>
        <w:t>Магниттік каротаж, дəлірек, магниттік қабілеттілікті каротаждау (КМВ-каротаж магнитной воспримчивос-ти) əдісі ұңғыма қабырғасын құрайтын таужыныстардың жəне рудалардың магниттік қабілеттілігін (χ) өл-шеуге негізділген. КМВ – магнитті темір рудасы кенорындарындағы ұңғыманы зерттеуге арналған басты əдіс. Бұл əдіс, соны мен қатар, боксит, полиметалдар жəне марганец рудалары кенорындарында пайдаланылады.</w:t>
      </w:r>
    </w:p>
    <w:p w:rsid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 xml:space="preserve">1. Əдістің физикалық негіздері                                                                                                            </w:t>
      </w:r>
      <w:r>
        <w:rPr>
          <w:rFonts w:ascii="Times New Roman" w:hAnsi="Times New Roman" w:cs="Times New Roman"/>
          <w:b/>
          <w:sz w:val="28"/>
          <w:szCs w:val="28"/>
          <w:lang w:val="kk-KZ"/>
        </w:rPr>
        <w:t xml:space="preserve">                            </w:t>
      </w: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sz w:val="28"/>
          <w:szCs w:val="28"/>
          <w:lang w:val="kk-KZ"/>
        </w:rPr>
        <w:t>Ұңғымалық аспаптағы магниттік қабілеттілікті өлшейтін аспап ролін ұзындығы 10-12 см ферриттен жасал-ған өзекке оралған индуктивты катушка атқарады (4.24 су рет). Катушканың индуктивті кедергісі өзі ор-наласқан ортаның электрмагниттік қасиетіне тəуелді. Индуктивті кедергінің өзгерісін өлшеу үшін, оны айнымалы ток тізбегіне (Максвелл мосты) (КМВ-1 жəне КМВ-2 аспаптарында)немесе жиілігі датчиктің индуктивтігіне, яғни қоршаған ортаның магниттік қабілеттілігіне тəуелді LC-генератор схемасына (4.25 сурет) тіркейді (ТСМК-40, ТСМК-30 аспаптарында)</w:t>
      </w:r>
    </w:p>
    <w:tbl>
      <w:tblPr>
        <w:tblStyle w:val="3"/>
        <w:tblW w:w="0" w:type="auto"/>
        <w:tblLook w:val="04A0" w:firstRow="1" w:lastRow="0" w:firstColumn="1" w:lastColumn="0" w:noHBand="0" w:noVBand="1"/>
      </w:tblPr>
      <w:tblGrid>
        <w:gridCol w:w="5292"/>
        <w:gridCol w:w="4053"/>
      </w:tblGrid>
      <w:tr w:rsidR="00BA1449" w:rsidRPr="00BA1449" w:rsidTr="004C2C0D">
        <w:trPr>
          <w:trHeight w:val="1872"/>
        </w:trPr>
        <w:tc>
          <w:tcPr>
            <w:tcW w:w="8127" w:type="dxa"/>
            <w:gridSpan w:val="2"/>
          </w:tcPr>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lang w:eastAsia="ru-RU"/>
              </w:rPr>
              <w:drawing>
                <wp:inline distT="0" distB="0" distL="0" distR="0" wp14:anchorId="579FCB6D" wp14:editId="284BF28F">
                  <wp:extent cx="5952220" cy="1116419"/>
                  <wp:effectExtent l="0" t="0" r="0" b="7620"/>
                  <wp:docPr id="18454" name="Рисунок 18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52394" cy="1116452"/>
                          </a:xfrm>
                          <a:prstGeom prst="rect">
                            <a:avLst/>
                          </a:prstGeom>
                          <a:noFill/>
                          <a:ln>
                            <a:noFill/>
                          </a:ln>
                        </pic:spPr>
                      </pic:pic>
                    </a:graphicData>
                  </a:graphic>
                </wp:inline>
              </w:drawing>
            </w:r>
          </w:p>
        </w:tc>
      </w:tr>
      <w:tr w:rsidR="00BA1449" w:rsidRPr="00BA1449" w:rsidTr="004C2C0D">
        <w:trPr>
          <w:trHeight w:val="77"/>
        </w:trPr>
        <w:tc>
          <w:tcPr>
            <w:tcW w:w="4492" w:type="dxa"/>
            <w:tcBorders>
              <w:bottom w:val="single" w:sz="4" w:space="0" w:color="auto"/>
            </w:tcBorders>
          </w:tcPr>
          <w:p w:rsidR="00BA1449" w:rsidRPr="00BA1449" w:rsidRDefault="00BA1449" w:rsidP="00BA1449">
            <w:pPr>
              <w:spacing w:after="0" w:line="240" w:lineRule="auto"/>
              <w:jc w:val="both"/>
              <w:rPr>
                <w:rFonts w:ascii="Times New Roman" w:hAnsi="Times New Roman" w:cs="Times New Roman"/>
                <w:b/>
                <w:sz w:val="28"/>
                <w:szCs w:val="28"/>
              </w:rPr>
            </w:pPr>
            <w:r w:rsidRPr="00BA1449">
              <w:rPr>
                <w:rFonts w:ascii="Times New Roman" w:hAnsi="Times New Roman" w:cs="Times New Roman"/>
                <w:b/>
                <w:sz w:val="28"/>
                <w:szCs w:val="28"/>
              </w:rPr>
              <w:t>4.24 сурет КМВ аспабындағы құрылғының конструкциясы</w:t>
            </w:r>
          </w:p>
        </w:tc>
        <w:tc>
          <w:tcPr>
            <w:tcW w:w="3635" w:type="dxa"/>
          </w:tcPr>
          <w:p w:rsidR="00BA1449" w:rsidRPr="00BA1449" w:rsidRDefault="00BA1449" w:rsidP="00BA1449">
            <w:pPr>
              <w:spacing w:after="0" w:line="240" w:lineRule="auto"/>
              <w:jc w:val="both"/>
              <w:rPr>
                <w:rFonts w:ascii="Times New Roman" w:hAnsi="Times New Roman" w:cs="Times New Roman"/>
                <w:b/>
                <w:sz w:val="28"/>
                <w:szCs w:val="28"/>
              </w:rPr>
            </w:pPr>
            <w:r w:rsidRPr="00BA1449">
              <w:rPr>
                <w:rFonts w:ascii="Times New Roman" w:hAnsi="Times New Roman" w:cs="Times New Roman"/>
                <w:b/>
                <w:sz w:val="28"/>
                <w:szCs w:val="28"/>
              </w:rPr>
              <w:t>4.25 сурет</w:t>
            </w:r>
            <w:r w:rsidRPr="00BA1449">
              <w:rPr>
                <w:rFonts w:ascii="Times New Roman" w:eastAsia="Times New Roman" w:hAnsi="Times New Roman" w:cs="Times New Roman"/>
                <w:b/>
                <w:sz w:val="28"/>
                <w:szCs w:val="28"/>
                <w:lang w:eastAsia="ru-RU"/>
              </w:rPr>
              <w:t xml:space="preserve"> </w:t>
            </w:r>
            <w:r w:rsidRPr="00BA1449">
              <w:rPr>
                <w:rFonts w:ascii="Times New Roman" w:hAnsi="Times New Roman" w:cs="Times New Roman"/>
                <w:b/>
                <w:sz w:val="28"/>
                <w:szCs w:val="28"/>
              </w:rPr>
              <w:t>Максвелл мосты</w:t>
            </w:r>
          </w:p>
        </w:tc>
      </w:tr>
    </w:tbl>
    <w:p w:rsid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Default="00BA1449" w:rsidP="00BA1449">
      <w:pPr>
        <w:spacing w:after="0" w:line="240" w:lineRule="auto"/>
        <w:ind w:firstLine="567"/>
        <w:jc w:val="both"/>
        <w:rPr>
          <w:rFonts w:ascii="Times New Roman" w:hAnsi="Times New Roman" w:cs="Times New Roman"/>
          <w:b/>
          <w:i/>
          <w:sz w:val="28"/>
          <w:szCs w:val="28"/>
          <w:lang w:val="kk-KZ"/>
        </w:rPr>
      </w:pPr>
      <w:r w:rsidRPr="00BA1449">
        <w:rPr>
          <w:rFonts w:ascii="Times New Roman" w:hAnsi="Times New Roman" w:cs="Times New Roman"/>
          <w:b/>
          <w:i/>
          <w:sz w:val="28"/>
          <w:szCs w:val="28"/>
          <w:lang w:val="kk-KZ"/>
        </w:rPr>
        <w:t xml:space="preserve">Магниттік каротаж   нəтижесін интерпретациялау </w:t>
      </w:r>
    </w:p>
    <w:p w:rsid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i/>
          <w:sz w:val="28"/>
          <w:szCs w:val="28"/>
          <w:lang w:val="kk-KZ"/>
        </w:rPr>
        <w:t xml:space="preserve">.  </w:t>
      </w:r>
      <w:r w:rsidRPr="00BA1449">
        <w:rPr>
          <w:rFonts w:ascii="Times New Roman" w:hAnsi="Times New Roman" w:cs="Times New Roman"/>
          <w:b/>
          <w:sz w:val="28"/>
          <w:szCs w:val="28"/>
          <w:lang w:val="kk-KZ"/>
        </w:rPr>
        <w:t xml:space="preserve"> </w:t>
      </w:r>
      <w:r w:rsidRPr="00BA1449">
        <w:rPr>
          <w:rFonts w:ascii="Times New Roman" w:hAnsi="Times New Roman" w:cs="Times New Roman"/>
          <w:sz w:val="28"/>
          <w:szCs w:val="28"/>
          <w:lang w:val="kk-KZ"/>
        </w:rPr>
        <w:t xml:space="preserve">КМВ əдісі мен төмендегідей мəселелер шешіледі: ұңғыма ашқан қиманы литологиялық жіктеу, магниттік қасиет- тері жоғары аралықтарды (интервалдарды) жəне олардың қалыңдығын анықтау, таужыныс магниттік қабілеттілігінің нақты мəнін анықтау,руда құрамындағы темірдің пайыздық мөлшерін анықтау.                                                                                                                                                                                      .   КМВ деректері бойынша қиманы литологиялық жіктеу əр түрлі тау жыныстар құрамындағы магниттік минералдардың (негізінен, магнетит)мөлшеріне негізделген. Атқылама тау жыныстары арасында қышқылды тау жыныс- тар да(граниттер, сиениттер жəне т.б.)магнетит ең аз мөлшерде; негізгі жəне ультранегізді тау жыныстарда жоғары мөлшерде;шөгінді тау жыныстар арасында сазда ең жоғары мөлшерде кездеседі. Төменде, 1. кестеде кей- бір тау жыныстар үшін орта шаланған магниттік қабілеттіліктің мəні келтірілген.                                                                         </w:t>
      </w:r>
    </w:p>
    <w:p w:rsid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r w:rsidRPr="00BA1449">
        <w:rPr>
          <w:rFonts w:ascii="Times New Roman" w:hAnsi="Times New Roman" w:cs="Times New Roman"/>
          <w:b/>
          <w:i/>
          <w:sz w:val="28"/>
          <w:szCs w:val="28"/>
          <w:lang w:val="kk-KZ"/>
        </w:rPr>
        <w:t>1. кесте  Тау жыныстардың магниттік қабілеттілігі</w:t>
      </w:r>
    </w:p>
    <w:p w:rsidR="00BA1449" w:rsidRPr="00BA1449" w:rsidRDefault="00BA1449" w:rsidP="00BA1449">
      <w:pPr>
        <w:spacing w:after="0" w:line="240" w:lineRule="auto"/>
        <w:ind w:firstLine="567"/>
        <w:jc w:val="both"/>
        <w:rPr>
          <w:rFonts w:ascii="Times New Roman" w:hAnsi="Times New Roman" w:cs="Times New Roman"/>
          <w:b/>
          <w:i/>
          <w:noProof/>
          <w:sz w:val="28"/>
          <w:szCs w:val="28"/>
          <w:lang w:val="kk-KZ" w:eastAsia="ru-RU"/>
        </w:rPr>
      </w:pPr>
    </w:p>
    <w:p w:rsid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b/>
          <w:i/>
          <w:noProof/>
          <w:sz w:val="28"/>
          <w:szCs w:val="28"/>
          <w:lang w:eastAsia="ru-RU"/>
        </w:rPr>
        <w:lastRenderedPageBreak/>
        <w:drawing>
          <wp:inline distT="0" distB="0" distL="0" distR="0" wp14:anchorId="04A52940" wp14:editId="4F2C32CC">
            <wp:extent cx="4438650" cy="1264285"/>
            <wp:effectExtent l="0" t="0" r="0" b="0"/>
            <wp:docPr id="18455" name="Рисунок 18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l="20688" r="19032"/>
                    <a:stretch/>
                  </pic:blipFill>
                  <pic:spPr bwMode="auto">
                    <a:xfrm>
                      <a:off x="0" y="0"/>
                      <a:ext cx="4459627" cy="1270260"/>
                    </a:xfrm>
                    <a:prstGeom prst="rect">
                      <a:avLst/>
                    </a:prstGeom>
                    <a:noFill/>
                    <a:ln>
                      <a:noFill/>
                    </a:ln>
                    <a:extLst>
                      <a:ext uri="{53640926-AAD7-44D8-BBD7-CCE9431645EC}">
                        <a14:shadowObscured xmlns:a14="http://schemas.microsoft.com/office/drawing/2010/main"/>
                      </a:ext>
                    </a:extLst>
                  </pic:spPr>
                </pic:pic>
              </a:graphicData>
            </a:graphic>
          </wp:inline>
        </w:drawing>
      </w:r>
    </w:p>
    <w:p w:rsid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 xml:space="preserve">Магниттік қасиеттері жоғары интервалдар шекарасын анықтау аномалияның жартылай максимумы ережесі бойынша жүргізіледі. Өйткені, моделдерде жүргізілген өлшеулер мен есептеулер де χ қисығының аномалия-лары қарапайым, интервал ортасына симметриялы орналасқан (1 сурет).    </w:t>
      </w:r>
    </w:p>
    <w:p w:rsidR="00BA1449" w:rsidRPr="00BA1449" w:rsidRDefault="00BA1449" w:rsidP="00BA1449">
      <w:pPr>
        <w:spacing w:after="0" w:line="240" w:lineRule="auto"/>
        <w:ind w:firstLine="567"/>
        <w:jc w:val="both"/>
        <w:rPr>
          <w:rFonts w:ascii="Times New Roman" w:hAnsi="Times New Roman" w:cs="Times New Roman"/>
          <w:b/>
          <w:sz w:val="28"/>
          <w:szCs w:val="28"/>
          <w:u w:val="single"/>
          <w:lang w:val="kk-KZ"/>
        </w:rPr>
      </w:pPr>
      <w:r w:rsidRPr="00BA1449">
        <w:rPr>
          <w:rFonts w:ascii="Times New Roman" w:hAnsi="Times New Roman" w:cs="Times New Roman"/>
          <w:sz w:val="28"/>
          <w:szCs w:val="28"/>
          <w:lang w:val="kk-KZ"/>
        </w:rPr>
        <w:t xml:space="preserve">                                                                                                    </w:t>
      </w:r>
    </w:p>
    <w:tbl>
      <w:tblPr>
        <w:tblStyle w:val="4"/>
        <w:tblW w:w="0" w:type="auto"/>
        <w:tblLook w:val="04A0" w:firstRow="1" w:lastRow="0" w:firstColumn="1" w:lastColumn="0" w:noHBand="0" w:noVBand="1"/>
      </w:tblPr>
      <w:tblGrid>
        <w:gridCol w:w="5794"/>
        <w:gridCol w:w="3551"/>
      </w:tblGrid>
      <w:tr w:rsidR="00BA1449" w:rsidRPr="00BA1449" w:rsidTr="004C2C0D">
        <w:trPr>
          <w:trHeight w:val="1703"/>
        </w:trPr>
        <w:tc>
          <w:tcPr>
            <w:tcW w:w="4785" w:type="dxa"/>
          </w:tcPr>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r w:rsidRPr="00BA1449">
              <w:rPr>
                <w:rFonts w:ascii="Times New Roman" w:hAnsi="Times New Roman" w:cs="Times New Roman"/>
                <w:b/>
                <w:i/>
                <w:noProof/>
                <w:sz w:val="28"/>
                <w:szCs w:val="28"/>
                <w:lang w:eastAsia="ru-RU"/>
              </w:rPr>
              <w:drawing>
                <wp:inline distT="0" distB="0" distL="0" distR="0" wp14:anchorId="6DA59EF0" wp14:editId="05CF4D6F">
                  <wp:extent cx="3179134" cy="1212112"/>
                  <wp:effectExtent l="0" t="0" r="2540" b="7620"/>
                  <wp:docPr id="18456" name="Рисунок 18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83147" cy="1213642"/>
                          </a:xfrm>
                          <a:prstGeom prst="rect">
                            <a:avLst/>
                          </a:prstGeom>
                          <a:noFill/>
                          <a:ln>
                            <a:noFill/>
                          </a:ln>
                        </pic:spPr>
                      </pic:pic>
                    </a:graphicData>
                  </a:graphic>
                </wp:inline>
              </w:drawing>
            </w:r>
          </w:p>
        </w:tc>
        <w:tc>
          <w:tcPr>
            <w:tcW w:w="4786" w:type="dxa"/>
          </w:tcPr>
          <w:p w:rsidR="00BA1449" w:rsidRPr="00BA1449" w:rsidRDefault="00BA1449" w:rsidP="00BA1449">
            <w:pPr>
              <w:spacing w:after="0" w:line="240" w:lineRule="auto"/>
              <w:ind w:firstLine="567"/>
              <w:jc w:val="both"/>
              <w:rPr>
                <w:rFonts w:ascii="Times New Roman" w:hAnsi="Times New Roman" w:cs="Times New Roman"/>
                <w:i/>
                <w:sz w:val="28"/>
                <w:szCs w:val="28"/>
                <w:lang w:val="kk-KZ"/>
              </w:rPr>
            </w:pPr>
            <w:r w:rsidRPr="00BA1449">
              <w:rPr>
                <w:rFonts w:ascii="Times New Roman" w:hAnsi="Times New Roman" w:cs="Times New Roman"/>
                <w:i/>
                <w:sz w:val="28"/>
                <w:szCs w:val="28"/>
                <w:lang w:val="kk-KZ"/>
              </w:rPr>
              <w:t>1-сурет</w:t>
            </w:r>
          </w:p>
          <w:p w:rsidR="00BA1449" w:rsidRPr="00BA1449" w:rsidRDefault="00BA1449" w:rsidP="00BA1449">
            <w:pPr>
              <w:spacing w:after="0" w:line="240" w:lineRule="auto"/>
              <w:ind w:firstLine="567"/>
              <w:jc w:val="both"/>
              <w:rPr>
                <w:rFonts w:ascii="Times New Roman" w:hAnsi="Times New Roman" w:cs="Times New Roman"/>
                <w:i/>
                <w:sz w:val="28"/>
                <w:szCs w:val="28"/>
                <w:lang w:val="kk-KZ"/>
              </w:rPr>
            </w:pPr>
            <w:r w:rsidRPr="00BA1449">
              <w:rPr>
                <w:rFonts w:ascii="Times New Roman" w:hAnsi="Times New Roman" w:cs="Times New Roman"/>
                <w:i/>
                <w:sz w:val="28"/>
                <w:szCs w:val="28"/>
                <w:lang w:val="kk-KZ"/>
              </w:rPr>
              <w:t>Магниттік қабілеттілігі жоғары, қалыңдығы əр түрлі қабаттар үстіндегі КМВ аномалиялары</w:t>
            </w: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p>
        </w:tc>
      </w:tr>
    </w:tbl>
    <w:p w:rsid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 xml:space="preserve">     </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Егер қабат қалыңдығы h, датчик  ұзындығынан L аз болса,онда аномалия енінің қабат қалыңдығына тəуелділігі жойылып,L-ге тең болады, сөйтіп аномалия ортасында кішігірім минимум пайда болады, ал оның максимумы өз максимумына (қабатқалың дығы қалың болған жағдайдағы) жетпейді.</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Тау жыныстардың нақты магниттік қабілеттілігі дала магниттік түсірімі нəтижесін сапалы интерпретациялау үшін анықталады. Бұл параметр (χ</w:t>
      </w:r>
      <w:r w:rsidRPr="00BA1449">
        <w:rPr>
          <w:rFonts w:ascii="Times New Roman" w:hAnsi="Times New Roman" w:cs="Times New Roman"/>
          <w:sz w:val="28"/>
          <w:szCs w:val="28"/>
          <w:vertAlign w:val="subscript"/>
          <w:lang w:val="kk-KZ"/>
        </w:rPr>
        <w:t>ист</w:t>
      </w:r>
      <w:r w:rsidRPr="00BA1449">
        <w:rPr>
          <w:rFonts w:ascii="Times New Roman" w:hAnsi="Times New Roman" w:cs="Times New Roman"/>
          <w:sz w:val="28"/>
          <w:szCs w:val="28"/>
          <w:lang w:val="kk-KZ"/>
        </w:rPr>
        <w:t>) ұңғымаық</w:t>
      </w:r>
      <w:r w:rsidRPr="00BA1449">
        <w:rPr>
          <w:rFonts w:ascii="Times New Roman" w:hAnsi="Times New Roman" w:cs="Times New Roman"/>
          <w:i/>
          <w:sz w:val="28"/>
          <w:szCs w:val="28"/>
          <w:lang w:val="kk-KZ"/>
        </w:rPr>
        <w:t xml:space="preserve"> </w:t>
      </w:r>
      <w:r w:rsidRPr="00BA1449">
        <w:rPr>
          <w:rFonts w:ascii="Times New Roman" w:hAnsi="Times New Roman" w:cs="Times New Roman"/>
          <w:b/>
          <w:i/>
          <w:sz w:val="28"/>
          <w:szCs w:val="28"/>
          <w:lang w:val="kk-KZ"/>
        </w:rPr>
        <w:t>каппометрді</w:t>
      </w:r>
      <w:r w:rsidRPr="00BA1449">
        <w:rPr>
          <w:rFonts w:ascii="Times New Roman" w:hAnsi="Times New Roman" w:cs="Times New Roman"/>
          <w:b/>
          <w:sz w:val="28"/>
          <w:szCs w:val="28"/>
          <w:lang w:val="kk-KZ"/>
        </w:rPr>
        <w:t xml:space="preserve"> </w:t>
      </w:r>
      <w:r w:rsidRPr="00BA1449">
        <w:rPr>
          <w:rFonts w:ascii="Times New Roman" w:hAnsi="Times New Roman" w:cs="Times New Roman"/>
          <w:sz w:val="28"/>
          <w:szCs w:val="28"/>
          <w:lang w:val="kk-KZ"/>
        </w:rPr>
        <w:t>басқыштау (градуирлеу) арқылы табады. Ол үшін арнайы эталондар дайындалады, олардың əр біреуінің осінің бойында цилиндрлік тесігі бар картоннан немесе пластмассадан жасалған барабан орналасады. Барабанның сыртқы диаметрі аз дегенде χ датчигінен екі есе ұзын, ал орталық тесіктің диаметрі зерттелетін бұрғылау ұңғымасының диаметріне тең болуы керек. Барабанның биіктігі датчик ұзындығынан 4-5 есе жоғары болуы керек. Барабандар мүсін сал ға арналған гипстің немесе цементтің ұсақталған магнетит қоспасымен толтырылады.</w:t>
      </w: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 xml:space="preserve">Əрбір эталонның магниттік қабілеттілігін зертханаық </w:t>
      </w:r>
      <w:r w:rsidRPr="00BA1449">
        <w:rPr>
          <w:rFonts w:ascii="Times New Roman" w:hAnsi="Times New Roman" w:cs="Times New Roman"/>
          <w:b/>
          <w:sz w:val="28"/>
          <w:szCs w:val="28"/>
          <w:lang w:val="kk-KZ"/>
        </w:rPr>
        <w:t>к</w:t>
      </w:r>
      <w:r w:rsidRPr="00BA1449">
        <w:rPr>
          <w:rFonts w:ascii="Times New Roman" w:hAnsi="Times New Roman" w:cs="Times New Roman"/>
          <w:b/>
          <w:i/>
          <w:sz w:val="28"/>
          <w:szCs w:val="28"/>
          <w:lang w:val="kk-KZ"/>
        </w:rPr>
        <w:t>аппометр</w:t>
      </w:r>
      <w:r w:rsidRPr="00BA1449">
        <w:rPr>
          <w:rFonts w:ascii="Times New Roman" w:hAnsi="Times New Roman" w:cs="Times New Roman"/>
          <w:b/>
          <w:sz w:val="28"/>
          <w:szCs w:val="28"/>
          <w:lang w:val="kk-KZ"/>
        </w:rPr>
        <w:t xml:space="preserve"> мен анықтайды</w:t>
      </w:r>
      <w:r w:rsidRPr="00BA1449">
        <w:rPr>
          <w:rFonts w:ascii="Times New Roman" w:hAnsi="Times New Roman" w:cs="Times New Roman"/>
          <w:sz w:val="28"/>
          <w:szCs w:val="28"/>
          <w:lang w:val="kk-KZ"/>
        </w:rPr>
        <w:t>. Градуирлеу барысын да ұңғымалық снаряд барабан тесігінің (қуысының) ішіне, оның қақ ортасы қарсысындағы қабырғаға жабы-стырылады (2 сурет). Ұңғымалық каппометрдің əрбір өлшеу диапазонына əр түрлі магниттік қабілеттілігі мен сипаттала- тын 3-4 эталон дайындалу керек. Градуирлеу графигі l=f(k</w:t>
      </w:r>
      <w:r w:rsidRPr="00BA1449">
        <w:rPr>
          <w:rFonts w:ascii="Times New Roman" w:hAnsi="Times New Roman" w:cs="Times New Roman"/>
          <w:sz w:val="28"/>
          <w:szCs w:val="28"/>
          <w:vertAlign w:val="subscript"/>
          <w:lang w:val="kk-KZ"/>
        </w:rPr>
        <w:t>ист</w:t>
      </w:r>
      <w:r w:rsidRPr="00BA1449">
        <w:rPr>
          <w:rFonts w:ascii="Times New Roman" w:hAnsi="Times New Roman" w:cs="Times New Roman"/>
          <w:sz w:val="28"/>
          <w:szCs w:val="28"/>
          <w:lang w:val="kk-KZ"/>
        </w:rPr>
        <w:t>) 3- суретте көрсетілген.</w:t>
      </w:r>
    </w:p>
    <w:tbl>
      <w:tblPr>
        <w:tblStyle w:val="5"/>
        <w:tblW w:w="0" w:type="auto"/>
        <w:tblInd w:w="108" w:type="dxa"/>
        <w:tblLook w:val="04A0" w:firstRow="1" w:lastRow="0" w:firstColumn="1" w:lastColumn="0" w:noHBand="0" w:noVBand="1"/>
      </w:tblPr>
      <w:tblGrid>
        <w:gridCol w:w="4788"/>
        <w:gridCol w:w="4449"/>
      </w:tblGrid>
      <w:tr w:rsidR="00BA1449" w:rsidRPr="00BA1449" w:rsidTr="004C2C0D">
        <w:trPr>
          <w:trHeight w:val="2204"/>
        </w:trPr>
        <w:tc>
          <w:tcPr>
            <w:tcW w:w="9463" w:type="dxa"/>
            <w:gridSpan w:val="2"/>
          </w:tcPr>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i/>
                <w:noProof/>
                <w:sz w:val="28"/>
                <w:szCs w:val="28"/>
                <w:lang w:eastAsia="ru-RU"/>
              </w:rPr>
              <w:lastRenderedPageBreak/>
              <w:drawing>
                <wp:inline distT="0" distB="0" distL="0" distR="0" wp14:anchorId="7CDA52B1" wp14:editId="5EA3596B">
                  <wp:extent cx="6018028" cy="1392866"/>
                  <wp:effectExtent l="0" t="0" r="1905" b="0"/>
                  <wp:docPr id="18458" name="Рисунок 18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33417" cy="1396428"/>
                          </a:xfrm>
                          <a:prstGeom prst="rect">
                            <a:avLst/>
                          </a:prstGeom>
                          <a:noFill/>
                          <a:ln>
                            <a:noFill/>
                          </a:ln>
                        </pic:spPr>
                      </pic:pic>
                    </a:graphicData>
                  </a:graphic>
                </wp:inline>
              </w:drawing>
            </w:r>
          </w:p>
        </w:tc>
      </w:tr>
      <w:tr w:rsidR="00BA1449" w:rsidRPr="00BA1449" w:rsidTr="004C2C0D">
        <w:trPr>
          <w:trHeight w:val="545"/>
        </w:trPr>
        <w:tc>
          <w:tcPr>
            <w:tcW w:w="4786" w:type="dxa"/>
          </w:tcPr>
          <w:p w:rsidR="00BA1449" w:rsidRPr="00BA1449" w:rsidRDefault="00BA1449" w:rsidP="00BA1449">
            <w:pPr>
              <w:spacing w:after="0" w:line="240" w:lineRule="auto"/>
              <w:ind w:firstLine="567"/>
              <w:jc w:val="both"/>
              <w:rPr>
                <w:rFonts w:ascii="Times New Roman" w:hAnsi="Times New Roman" w:cs="Times New Roman"/>
                <w:i/>
                <w:sz w:val="28"/>
                <w:szCs w:val="28"/>
                <w:lang w:val="kk-KZ"/>
              </w:rPr>
            </w:pPr>
            <w:r w:rsidRPr="00BA1449">
              <w:rPr>
                <w:rFonts w:ascii="Times New Roman" w:hAnsi="Times New Roman" w:cs="Times New Roman"/>
                <w:i/>
                <w:sz w:val="28"/>
                <w:szCs w:val="28"/>
                <w:lang w:val="kk-KZ"/>
              </w:rPr>
              <w:t>2- су рет    Ұңғымалық КМВ приборын градуирлеу                                                                                                                                                    барысында эталон ішіне орналастыру.</w:t>
            </w:r>
          </w:p>
        </w:tc>
        <w:tc>
          <w:tcPr>
            <w:tcW w:w="4677" w:type="dxa"/>
          </w:tcPr>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r w:rsidRPr="00BA1449">
              <w:rPr>
                <w:rFonts w:ascii="Times New Roman" w:hAnsi="Times New Roman" w:cs="Times New Roman"/>
                <w:i/>
                <w:sz w:val="28"/>
                <w:szCs w:val="28"/>
                <w:lang w:val="kk-KZ"/>
              </w:rPr>
              <w:t>3- сурет</w:t>
            </w:r>
            <w:r w:rsidRPr="00BA1449">
              <w:rPr>
                <w:rFonts w:ascii="Times New Roman" w:hAnsi="Times New Roman" w:cs="Times New Roman"/>
                <w:b/>
                <w:i/>
                <w:sz w:val="28"/>
                <w:szCs w:val="28"/>
                <w:lang w:val="kk-KZ"/>
              </w:rPr>
              <w:t xml:space="preserve">  </w:t>
            </w:r>
            <w:r w:rsidRPr="00BA1449">
              <w:rPr>
                <w:rFonts w:ascii="Times New Roman" w:hAnsi="Times New Roman" w:cs="Times New Roman"/>
                <w:i/>
                <w:sz w:val="28"/>
                <w:szCs w:val="28"/>
                <w:lang w:val="kk-KZ"/>
              </w:rPr>
              <w:t>КМВ аспабын градуирлеу</w:t>
            </w:r>
            <w:r w:rsidRPr="00BA1449">
              <w:rPr>
                <w:rFonts w:ascii="Times New Roman" w:hAnsi="Times New Roman" w:cs="Times New Roman"/>
                <w:b/>
                <w:i/>
                <w:sz w:val="28"/>
                <w:szCs w:val="28"/>
                <w:lang w:val="kk-KZ"/>
              </w:rPr>
              <w:t xml:space="preserve"> </w:t>
            </w:r>
          </w:p>
        </w:tc>
      </w:tr>
    </w:tbl>
    <w:p w:rsid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 xml:space="preserve">КМВ диаграммасы бойынша темірдің пайыздық мөлшерін анықтау магниттік қабілеттілік пен темірдің пайыздық мөлшері арасындағы корреляциялық </w:t>
      </w:r>
      <w:r w:rsidRPr="00BA1449">
        <w:rPr>
          <w:rFonts w:ascii="Times New Roman" w:hAnsi="Times New Roman" w:cs="Times New Roman"/>
          <w:b/>
          <w:sz w:val="28"/>
          <w:szCs w:val="28"/>
          <w:lang w:val="kk-KZ"/>
        </w:rPr>
        <w:t>χ</w:t>
      </w:r>
      <w:r w:rsidRPr="00BA1449">
        <w:rPr>
          <w:rFonts w:ascii="Times New Roman" w:hAnsi="Times New Roman" w:cs="Times New Roman"/>
          <w:b/>
          <w:sz w:val="28"/>
          <w:szCs w:val="28"/>
          <w:vertAlign w:val="subscript"/>
          <w:lang w:val="kk-KZ"/>
        </w:rPr>
        <w:t>ист</w:t>
      </w:r>
      <w:r w:rsidRPr="00BA1449">
        <w:rPr>
          <w:rFonts w:ascii="Times New Roman" w:hAnsi="Times New Roman" w:cs="Times New Roman"/>
          <w:b/>
          <w:sz w:val="28"/>
          <w:szCs w:val="28"/>
          <w:lang w:val="kk-KZ"/>
        </w:rPr>
        <w:t>=φ(C</w:t>
      </w:r>
      <w:r w:rsidRPr="00BA1449">
        <w:rPr>
          <w:rFonts w:ascii="Times New Roman" w:hAnsi="Times New Roman" w:cs="Times New Roman"/>
          <w:b/>
          <w:sz w:val="28"/>
          <w:szCs w:val="28"/>
          <w:vertAlign w:val="subscript"/>
          <w:lang w:val="kk-KZ"/>
        </w:rPr>
        <w:t>Fe</w:t>
      </w:r>
      <w:r w:rsidRPr="00BA1449">
        <w:rPr>
          <w:rFonts w:ascii="Times New Roman" w:hAnsi="Times New Roman" w:cs="Times New Roman"/>
          <w:b/>
          <w:sz w:val="28"/>
          <w:szCs w:val="28"/>
          <w:lang w:val="kk-KZ"/>
        </w:rPr>
        <w:t>)</w:t>
      </w:r>
      <w:r w:rsidRPr="00BA1449">
        <w:rPr>
          <w:rFonts w:ascii="Times New Roman" w:hAnsi="Times New Roman" w:cs="Times New Roman"/>
          <w:sz w:val="28"/>
          <w:szCs w:val="28"/>
          <w:lang w:val="kk-KZ"/>
        </w:rPr>
        <w:t xml:space="preserve"> байланысқа негізделген.      </w:t>
      </w:r>
    </w:p>
    <w:p w:rsidR="00BA1449" w:rsidRDefault="00BA1449" w:rsidP="00BA1449">
      <w:pPr>
        <w:spacing w:after="0" w:line="240" w:lineRule="auto"/>
        <w:ind w:firstLine="567"/>
        <w:jc w:val="both"/>
        <w:rPr>
          <w:rFonts w:ascii="Times New Roman" w:eastAsia="Calibri"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sz w:val="28"/>
          <w:szCs w:val="28"/>
          <w:lang w:val="kk-KZ"/>
        </w:rPr>
        <w:t>Термометрия әдісі.</w:t>
      </w:r>
    </w:p>
    <w:p w:rsidR="00BA1449" w:rsidRPr="00BA1449" w:rsidRDefault="00BA1449" w:rsidP="00BA1449">
      <w:pPr>
        <w:pStyle w:val="ab"/>
        <w:spacing w:before="0" w:beforeAutospacing="0" w:after="0" w:afterAutospacing="0" w:line="240" w:lineRule="auto"/>
        <w:ind w:firstLine="567"/>
        <w:jc w:val="both"/>
        <w:rPr>
          <w:rFonts w:ascii="Times New Roman" w:hAnsi="Times New Roman" w:cs="Times New Roman"/>
          <w:sz w:val="28"/>
          <w:szCs w:val="28"/>
          <w:lang w:val="kk-KZ"/>
        </w:rPr>
      </w:pPr>
      <w:r w:rsidRPr="00BA1449">
        <w:rPr>
          <w:rFonts w:ascii="Times New Roman" w:hAnsi="Times New Roman" w:cs="Times New Roman"/>
          <w:color w:val="000000" w:themeColor="text1"/>
          <w:kern w:val="24"/>
          <w:sz w:val="28"/>
          <w:szCs w:val="28"/>
          <w:lang w:val="kk-KZ"/>
        </w:rPr>
        <w:t xml:space="preserve">Термометрия әдісі  табиғи және жасанды жылу өрістерін жерттеуге негізделген. Жер қыртысының температурасын білу, қабаттағы фазалық жағдайын анықтайтын факторларды есепке алу үшін керек. Термометрия ұңғыманың бірқатар техникалық жағдайын анықтауда мүмкіндік береді. Олар жуу сұйықтығының жұтылуы, қабаттың ағыны, құбыр сыртындағы судың айналуы, экзотермиялық процестермен цемент тасының қатуын анықтайды. </w:t>
      </w: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hAnsi="Times New Roman" w:cs="Times New Roman"/>
          <w:noProof/>
          <w:sz w:val="28"/>
          <w:szCs w:val="28"/>
          <w:lang w:eastAsia="ru-RU"/>
        </w:rPr>
        <w:drawing>
          <wp:inline distT="0" distB="0" distL="0" distR="0" wp14:anchorId="3BAA474C" wp14:editId="0E7DF7E5">
            <wp:extent cx="5039591" cy="2202873"/>
            <wp:effectExtent l="0" t="0" r="8890" b="6985"/>
            <wp:docPr id="18461" name="Рисунок 3"/>
            <wp:cNvGraphicFramePr/>
            <a:graphic xmlns:a="http://schemas.openxmlformats.org/drawingml/2006/main">
              <a:graphicData uri="http://schemas.openxmlformats.org/drawingml/2006/picture">
                <pic:pic xmlns:pic="http://schemas.openxmlformats.org/drawingml/2006/picture">
                  <pic:nvPicPr>
                    <pic:cNvPr id="4" name="Рисунок 3"/>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41812" cy="2203844"/>
                    </a:xfrm>
                    <a:prstGeom prst="rect">
                      <a:avLst/>
                    </a:prstGeom>
                    <a:noFill/>
                    <a:ln>
                      <a:noFill/>
                    </a:ln>
                  </pic:spPr>
                </pic:pic>
              </a:graphicData>
            </a:graphic>
          </wp:inline>
        </w:drawing>
      </w: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sz w:val="28"/>
          <w:szCs w:val="28"/>
          <w:lang w:val="kk-KZ"/>
        </w:rPr>
        <w:t>Каротаж жүргізу</w:t>
      </w: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color w:val="6EA0B0"/>
          <w:sz w:val="28"/>
          <w:szCs w:val="28"/>
          <w:lang w:val="kk-KZ"/>
        </w:rPr>
      </w:pPr>
      <w:r w:rsidRPr="00BA1449">
        <w:rPr>
          <w:rFonts w:ascii="Times New Roman" w:hAnsi="Times New Roman" w:cs="Times New Roman"/>
          <w:color w:val="000000" w:themeColor="text1"/>
          <w:kern w:val="24"/>
          <w:sz w:val="28"/>
          <w:szCs w:val="28"/>
          <w:lang w:val="kk-KZ"/>
        </w:rPr>
        <w:t xml:space="preserve">Ұңғыманы зерттеу алдында термометрді тексеру мен дайындау эксплуатациялау инструкциясына сай жүреді. Ұңғымалық термометрді жұмысқа дайындығын тексеру, градуировкалау және қателігін анықтау 2 ортамен (ауа, бақылау ерітіндісі) электротермометрмен іске асады.  Температура айырымы диапазоны аномальді аймаққа сай болуы қажет. Бақылау өлшемдері әр ұңғымада каротаж  алдында және аяғында жүреді.Температуралық қисықты термометр түсіргенде алады, сонымен қатар </w:t>
      </w:r>
      <w:r w:rsidRPr="00BA1449">
        <w:rPr>
          <w:rFonts w:ascii="Times New Roman" w:hAnsi="Times New Roman" w:cs="Times New Roman"/>
          <w:color w:val="000000" w:themeColor="text1"/>
          <w:kern w:val="24"/>
          <w:sz w:val="28"/>
          <w:szCs w:val="28"/>
          <w:lang w:val="kk-KZ"/>
        </w:rPr>
        <w:lastRenderedPageBreak/>
        <w:t>аспап жылдамдығы оның өлшеу қателігіне тәуелді 0,2ºC болады.Жазу жылдамдығы 400-900м/сағ.</w:t>
      </w:r>
    </w:p>
    <w:p w:rsidR="00BA1449" w:rsidRDefault="00BA1449" w:rsidP="00BA1449">
      <w:pPr>
        <w:spacing w:after="0" w:line="240" w:lineRule="auto"/>
        <w:ind w:firstLine="567"/>
        <w:jc w:val="both"/>
        <w:rPr>
          <w:rFonts w:ascii="Times New Roman" w:eastAsiaTheme="majorEastAsia" w:hAnsi="Times New Roman" w:cs="Times New Roman"/>
          <w:b/>
          <w:color w:val="000000" w:themeColor="text1"/>
          <w:kern w:val="24"/>
          <w:sz w:val="28"/>
          <w:szCs w:val="28"/>
          <w:lang w:val="kk-KZ"/>
        </w:rPr>
      </w:pPr>
    </w:p>
    <w:p w:rsidR="00BA1449" w:rsidRPr="00BA1449" w:rsidRDefault="00BA1449" w:rsidP="00BA1449">
      <w:pPr>
        <w:spacing w:after="0" w:line="240" w:lineRule="auto"/>
        <w:ind w:firstLine="567"/>
        <w:jc w:val="both"/>
        <w:rPr>
          <w:rFonts w:ascii="Times New Roman" w:eastAsia="Calibri" w:hAnsi="Times New Roman" w:cs="Times New Roman"/>
          <w:b/>
          <w:sz w:val="28"/>
          <w:szCs w:val="28"/>
        </w:rPr>
      </w:pPr>
      <w:r w:rsidRPr="00BA1449">
        <w:rPr>
          <w:rFonts w:ascii="Times New Roman" w:eastAsiaTheme="majorEastAsia" w:hAnsi="Times New Roman" w:cs="Times New Roman"/>
          <w:b/>
          <w:color w:val="000000" w:themeColor="text1"/>
          <w:kern w:val="24"/>
          <w:sz w:val="28"/>
          <w:szCs w:val="28"/>
          <w:lang w:val="kk-KZ"/>
        </w:rPr>
        <w:t>Аппаратурасы</w:t>
      </w:r>
    </w:p>
    <w:tbl>
      <w:tblPr>
        <w:tblStyle w:val="aa"/>
        <w:tblW w:w="0" w:type="auto"/>
        <w:tblLook w:val="04A0" w:firstRow="1" w:lastRow="0" w:firstColumn="1" w:lastColumn="0" w:noHBand="0" w:noVBand="1"/>
      </w:tblPr>
      <w:tblGrid>
        <w:gridCol w:w="4972"/>
        <w:gridCol w:w="4373"/>
      </w:tblGrid>
      <w:tr w:rsidR="00BA1449" w:rsidRPr="00BA1449" w:rsidTr="004C2C0D">
        <w:tc>
          <w:tcPr>
            <w:tcW w:w="4928" w:type="dxa"/>
          </w:tcPr>
          <w:p w:rsidR="00BA1449" w:rsidRPr="00BA1449" w:rsidRDefault="00BA1449" w:rsidP="00BA1449">
            <w:pPr>
              <w:spacing w:after="0" w:line="240" w:lineRule="auto"/>
              <w:ind w:firstLine="567"/>
              <w:jc w:val="both"/>
              <w:rPr>
                <w:rFonts w:ascii="Times New Roman" w:eastAsia="Calibri" w:hAnsi="Times New Roman" w:cs="Times New Roman"/>
                <w:sz w:val="28"/>
                <w:szCs w:val="28"/>
                <w:lang w:val="kk-KZ"/>
              </w:rPr>
            </w:pPr>
            <w:r w:rsidRPr="00BA1449">
              <w:rPr>
                <w:rFonts w:ascii="Times New Roman" w:eastAsia="Calibri" w:hAnsi="Times New Roman" w:cs="Times New Roman"/>
                <w:sz w:val="28"/>
                <w:szCs w:val="28"/>
                <w:lang w:val="kk-KZ"/>
              </w:rPr>
              <w:t>Термометр сыртқы түрі мен схемасы. Сезгіш элемент – аздаған температуралық коэффициенті бар металл немесе жартылай өткізгішті резистор.</w:t>
            </w:r>
          </w:p>
        </w:tc>
        <w:tc>
          <w:tcPr>
            <w:tcW w:w="4643" w:type="dxa"/>
            <w:vMerge w:val="restart"/>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noProof/>
                <w:sz w:val="28"/>
                <w:szCs w:val="28"/>
              </w:rPr>
              <w:drawing>
                <wp:inline distT="0" distB="0" distL="0" distR="0" wp14:anchorId="119BB209" wp14:editId="1D09AC55">
                  <wp:extent cx="2402958" cy="1632192"/>
                  <wp:effectExtent l="0" t="0" r="0" b="635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19793" cy="1643627"/>
                          </a:xfrm>
                          <a:prstGeom prst="rect">
                            <a:avLst/>
                          </a:prstGeom>
                          <a:noFill/>
                          <a:ln>
                            <a:noFill/>
                          </a:ln>
                          <a:extLst/>
                        </pic:spPr>
                      </pic:pic>
                    </a:graphicData>
                  </a:graphic>
                </wp:inline>
              </w:drawing>
            </w:r>
          </w:p>
        </w:tc>
      </w:tr>
      <w:tr w:rsidR="00BA1449" w:rsidRPr="00BA1449" w:rsidTr="004C2C0D">
        <w:tc>
          <w:tcPr>
            <w:tcW w:w="4928" w:type="dxa"/>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noProof/>
                <w:sz w:val="28"/>
                <w:szCs w:val="28"/>
              </w:rPr>
              <w:drawing>
                <wp:inline distT="0" distB="0" distL="0" distR="0" wp14:anchorId="1725010A" wp14:editId="01A58D0A">
                  <wp:extent cx="2796363" cy="882502"/>
                  <wp:effectExtent l="0" t="0" r="4445" b="0"/>
                  <wp:docPr id="18462" name="Picture 20" descr="http://gfm.ru/f/products/geofizika/tr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0" descr="http://gfm.ru/f/products/geofizika/tr2-b.jpg"/>
                          <pic:cNvPicPr>
                            <a:picLocks noChangeAspect="1" noChangeArrowheads="1"/>
                          </pic:cNvPicPr>
                        </pic:nvPicPr>
                        <pic:blipFill>
                          <a:blip r:embed="rId27" cstate="print"/>
                          <a:srcRect/>
                          <a:stretch>
                            <a:fillRect/>
                          </a:stretch>
                        </pic:blipFill>
                        <pic:spPr bwMode="auto">
                          <a:xfrm>
                            <a:off x="0" y="0"/>
                            <a:ext cx="2809684" cy="886706"/>
                          </a:xfrm>
                          <a:prstGeom prst="rect">
                            <a:avLst/>
                          </a:prstGeom>
                          <a:noFill/>
                        </pic:spPr>
                      </pic:pic>
                    </a:graphicData>
                  </a:graphic>
                </wp:inline>
              </w:drawing>
            </w:r>
          </w:p>
          <w:p w:rsidR="00BA1449" w:rsidRPr="00BA1449" w:rsidRDefault="00BA1449" w:rsidP="00BA1449">
            <w:pPr>
              <w:tabs>
                <w:tab w:val="left" w:pos="1256"/>
              </w:tabs>
              <w:spacing w:after="0" w:line="240" w:lineRule="auto"/>
              <w:ind w:firstLine="567"/>
              <w:jc w:val="both"/>
              <w:rPr>
                <w:rFonts w:ascii="Times New Roman" w:eastAsia="Calibri" w:hAnsi="Times New Roman" w:cs="Times New Roman"/>
                <w:sz w:val="28"/>
                <w:szCs w:val="28"/>
                <w:lang w:val="kk-KZ"/>
              </w:rPr>
            </w:pPr>
            <w:r w:rsidRPr="00BA1449">
              <w:rPr>
                <w:rFonts w:ascii="Times New Roman" w:eastAsia="Calibri" w:hAnsi="Times New Roman" w:cs="Times New Roman"/>
                <w:sz w:val="28"/>
                <w:szCs w:val="28"/>
                <w:lang w:val="kk-KZ"/>
              </w:rPr>
              <w:tab/>
              <w:t>Термометрдің жалпы түрі.</w:t>
            </w:r>
          </w:p>
        </w:tc>
        <w:tc>
          <w:tcPr>
            <w:tcW w:w="4643" w:type="dxa"/>
            <w:vMerge/>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p>
        </w:tc>
      </w:tr>
    </w:tbl>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sz w:val="28"/>
          <w:szCs w:val="28"/>
          <w:lang w:val="kk-KZ"/>
        </w:rPr>
        <w:t>Термометрия тұжырымдауы</w:t>
      </w:r>
    </w:p>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p>
    <w:tbl>
      <w:tblPr>
        <w:tblStyle w:val="aa"/>
        <w:tblW w:w="0" w:type="auto"/>
        <w:tblLayout w:type="fixed"/>
        <w:tblLook w:val="04A0" w:firstRow="1" w:lastRow="0" w:firstColumn="1" w:lastColumn="0" w:noHBand="0" w:noVBand="1"/>
      </w:tblPr>
      <w:tblGrid>
        <w:gridCol w:w="5070"/>
        <w:gridCol w:w="4501"/>
      </w:tblGrid>
      <w:tr w:rsidR="00BA1449" w:rsidRPr="00BA1449" w:rsidTr="004C2C0D">
        <w:tc>
          <w:tcPr>
            <w:tcW w:w="5070" w:type="dxa"/>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noProof/>
                <w:sz w:val="28"/>
                <w:szCs w:val="28"/>
              </w:rPr>
              <w:drawing>
                <wp:inline distT="0" distB="0" distL="0" distR="0" wp14:anchorId="47207925" wp14:editId="43D46958">
                  <wp:extent cx="2923953" cy="1531088"/>
                  <wp:effectExtent l="0" t="0" r="0" b="0"/>
                  <wp:docPr id="18463" name="Рисунок 3" descr="C:\Users\Нурлан\Desktop\Снимок.PNG"/>
                  <wp:cNvGraphicFramePr/>
                  <a:graphic xmlns:a="http://schemas.openxmlformats.org/drawingml/2006/main">
                    <a:graphicData uri="http://schemas.openxmlformats.org/drawingml/2006/picture">
                      <pic:pic xmlns:pic="http://schemas.openxmlformats.org/drawingml/2006/picture">
                        <pic:nvPicPr>
                          <pic:cNvPr id="4" name="Рисунок 3" descr="C:\Users\Нурлан\Desktop\Снимок.PNG"/>
                          <pic:cNvPicPr/>
                        </pic:nvPicPr>
                        <pic:blipFill rotWithShape="1">
                          <a:blip r:embed="rId28">
                            <a:extLst>
                              <a:ext uri="{28A0092B-C50C-407E-A947-70E740481C1C}">
                                <a14:useLocalDpi xmlns:a14="http://schemas.microsoft.com/office/drawing/2010/main" val="0"/>
                              </a:ext>
                            </a:extLst>
                          </a:blip>
                          <a:srcRect t="39134" r="58738"/>
                          <a:stretch/>
                        </pic:blipFill>
                        <pic:spPr bwMode="auto">
                          <a:xfrm>
                            <a:off x="0" y="0"/>
                            <a:ext cx="2925324" cy="1531806"/>
                          </a:xfrm>
                          <a:prstGeom prst="rect">
                            <a:avLst/>
                          </a:prstGeom>
                          <a:noFill/>
                          <a:ln>
                            <a:noFill/>
                          </a:ln>
                        </pic:spPr>
                      </pic:pic>
                    </a:graphicData>
                  </a:graphic>
                </wp:inline>
              </w:drawing>
            </w:r>
          </w:p>
        </w:tc>
        <w:tc>
          <w:tcPr>
            <w:tcW w:w="4501" w:type="dxa"/>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sz w:val="28"/>
                <w:szCs w:val="28"/>
                <w:lang w:val="kk-KZ"/>
              </w:rPr>
              <w:t>Жергілікті жылу өрісін мұнай-газ кенорындарында зерттеу қабаттан ұңғымаға бөлінетін газ орындарын анықтауға мүмкіндік береді. Қабаттан шыққан газдың ұлғаюына байланысты бұрғылау ерітіндісі температурасы төмендеп (10 градусқа дейін төмендеуі ықтимал), жылу сіңеді. Бұл «дроссельдік эффект» деп аталады.</w:t>
            </w:r>
          </w:p>
        </w:tc>
      </w:tr>
      <w:tr w:rsidR="00BA1449" w:rsidRPr="00BA1449" w:rsidTr="004C2C0D">
        <w:tc>
          <w:tcPr>
            <w:tcW w:w="5070" w:type="dxa"/>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noProof/>
                <w:sz w:val="28"/>
                <w:szCs w:val="28"/>
              </w:rPr>
              <w:drawing>
                <wp:inline distT="0" distB="0" distL="0" distR="0" wp14:anchorId="46DA1F4C" wp14:editId="38EF87A4">
                  <wp:extent cx="3083442" cy="1699027"/>
                  <wp:effectExtent l="0" t="0" r="3175" b="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95715" cy="1705790"/>
                          </a:xfrm>
                          <a:prstGeom prst="rect">
                            <a:avLst/>
                          </a:prstGeom>
                          <a:noFill/>
                          <a:ln>
                            <a:noFill/>
                          </a:ln>
                          <a:extLst/>
                        </pic:spPr>
                      </pic:pic>
                    </a:graphicData>
                  </a:graphic>
                </wp:inline>
              </w:drawing>
            </w:r>
          </w:p>
        </w:tc>
        <w:tc>
          <w:tcPr>
            <w:tcW w:w="4501" w:type="dxa"/>
          </w:tcPr>
          <w:p w:rsidR="00BA1449" w:rsidRPr="00BA1449" w:rsidRDefault="00BA1449" w:rsidP="00BA1449">
            <w:pPr>
              <w:spacing w:after="0" w:line="240" w:lineRule="auto"/>
              <w:ind w:firstLine="567"/>
              <w:jc w:val="both"/>
              <w:rPr>
                <w:rFonts w:ascii="Times New Roman" w:eastAsia="Calibri" w:hAnsi="Times New Roman" w:cs="Times New Roman"/>
                <w:b/>
                <w:sz w:val="28"/>
                <w:szCs w:val="28"/>
                <w:lang w:val="kk-KZ"/>
              </w:rPr>
            </w:pPr>
            <w:r w:rsidRPr="00BA1449">
              <w:rPr>
                <w:rFonts w:ascii="Times New Roman" w:eastAsia="Calibri" w:hAnsi="Times New Roman" w:cs="Times New Roman"/>
                <w:b/>
                <w:sz w:val="28"/>
                <w:szCs w:val="28"/>
                <w:lang w:val="kk-KZ"/>
              </w:rPr>
              <w:t>Қалыптасқан жылу режимінде ұңғымадағы құбыр сыртындағы ағынды табу:                                    а – ағынның бағыты төменнен жоғары;                              б – ағынның бағыты жоғарыдан төмен.</w:t>
            </w:r>
          </w:p>
        </w:tc>
      </w:tr>
    </w:tbl>
    <w:p w:rsidR="00BA1449" w:rsidRPr="00BA1449" w:rsidRDefault="00BA1449" w:rsidP="00BA1449">
      <w:pPr>
        <w:spacing w:after="0" w:line="240" w:lineRule="auto"/>
        <w:ind w:firstLine="567"/>
        <w:jc w:val="both"/>
        <w:rPr>
          <w:rFonts w:ascii="Times New Roman" w:hAnsi="Times New Roman" w:cs="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Бақылау сұрақтары:</w:t>
      </w:r>
    </w:p>
    <w:p w:rsidR="00BA1449" w:rsidRPr="00BA1449" w:rsidRDefault="00BA1449" w:rsidP="00BA1449">
      <w:pPr>
        <w:pStyle w:val="a3"/>
        <w:numPr>
          <w:ilvl w:val="0"/>
          <w:numId w:val="12"/>
        </w:numPr>
        <w:spacing w:after="0" w:line="240" w:lineRule="auto"/>
        <w:ind w:left="0" w:firstLine="567"/>
        <w:jc w:val="both"/>
        <w:rPr>
          <w:rFonts w:ascii="Times New Roman" w:hAnsi="Times New Roman"/>
          <w:sz w:val="28"/>
          <w:szCs w:val="28"/>
          <w:u w:val="single"/>
          <w:lang w:val="kk-KZ"/>
        </w:rPr>
      </w:pPr>
      <w:r w:rsidRPr="00BA1449">
        <w:rPr>
          <w:rFonts w:ascii="Times New Roman" w:hAnsi="Times New Roman"/>
          <w:sz w:val="28"/>
          <w:szCs w:val="28"/>
          <w:lang w:val="kk-KZ"/>
        </w:rPr>
        <w:t>Магниттік каротаждың жұмыс істеу принципі.</w:t>
      </w:r>
    </w:p>
    <w:p w:rsidR="00BA1449" w:rsidRPr="00BA1449" w:rsidRDefault="00BA1449" w:rsidP="00BA1449">
      <w:pPr>
        <w:pStyle w:val="a3"/>
        <w:numPr>
          <w:ilvl w:val="0"/>
          <w:numId w:val="12"/>
        </w:numPr>
        <w:spacing w:after="0" w:line="240" w:lineRule="auto"/>
        <w:ind w:left="0" w:firstLine="567"/>
        <w:jc w:val="both"/>
        <w:rPr>
          <w:rFonts w:ascii="Times New Roman" w:hAnsi="Times New Roman"/>
          <w:sz w:val="28"/>
          <w:szCs w:val="28"/>
          <w:u w:val="single"/>
          <w:lang w:val="kk-KZ"/>
        </w:rPr>
      </w:pPr>
      <w:r w:rsidRPr="00BA1449">
        <w:rPr>
          <w:rFonts w:ascii="Times New Roman" w:hAnsi="Times New Roman"/>
          <w:sz w:val="28"/>
          <w:szCs w:val="28"/>
          <w:lang w:val="kk-KZ"/>
        </w:rPr>
        <w:t>Термометрияның жұмыс істеу принципі.</w:t>
      </w:r>
    </w:p>
    <w:p w:rsidR="00BA1449" w:rsidRPr="00BA1449" w:rsidRDefault="00BA1449" w:rsidP="00BA1449">
      <w:pPr>
        <w:pStyle w:val="a3"/>
        <w:numPr>
          <w:ilvl w:val="0"/>
          <w:numId w:val="12"/>
        </w:numPr>
        <w:spacing w:after="0" w:line="240" w:lineRule="auto"/>
        <w:ind w:left="0" w:firstLine="567"/>
        <w:jc w:val="both"/>
        <w:rPr>
          <w:rFonts w:ascii="Times New Roman" w:hAnsi="Times New Roman"/>
          <w:sz w:val="28"/>
          <w:szCs w:val="28"/>
          <w:u w:val="single"/>
          <w:lang w:val="kk-KZ"/>
        </w:rPr>
      </w:pPr>
      <w:r w:rsidRPr="00BA1449">
        <w:rPr>
          <w:rFonts w:ascii="Times New Roman" w:hAnsi="Times New Roman"/>
          <w:sz w:val="28"/>
          <w:szCs w:val="28"/>
          <w:lang w:val="kk-KZ"/>
        </w:rPr>
        <w:t>Термометрия аппаратурасы.</w:t>
      </w:r>
    </w:p>
    <w:p w:rsidR="00BA1449" w:rsidRPr="00BA1449" w:rsidRDefault="00BA1449" w:rsidP="00BA1449">
      <w:pPr>
        <w:pStyle w:val="a3"/>
        <w:numPr>
          <w:ilvl w:val="0"/>
          <w:numId w:val="12"/>
        </w:numPr>
        <w:spacing w:after="0" w:line="240" w:lineRule="auto"/>
        <w:ind w:left="0" w:firstLine="567"/>
        <w:jc w:val="both"/>
        <w:rPr>
          <w:rFonts w:ascii="Times New Roman" w:hAnsi="Times New Roman"/>
          <w:sz w:val="28"/>
          <w:szCs w:val="28"/>
          <w:u w:val="single"/>
          <w:lang w:val="kk-KZ"/>
        </w:rPr>
      </w:pPr>
      <w:r w:rsidRPr="00BA1449">
        <w:rPr>
          <w:rFonts w:ascii="Times New Roman" w:hAnsi="Times New Roman"/>
          <w:sz w:val="28"/>
          <w:szCs w:val="28"/>
          <w:lang w:val="kk-KZ"/>
        </w:rPr>
        <w:t>Термометрияны тұжырымдау.</w:t>
      </w:r>
    </w:p>
    <w:p w:rsidR="00BA1449" w:rsidRPr="00BA1449" w:rsidRDefault="00BA1449" w:rsidP="00BA1449">
      <w:pPr>
        <w:spacing w:after="0" w:line="240" w:lineRule="auto"/>
        <w:ind w:firstLine="567"/>
        <w:jc w:val="both"/>
        <w:rPr>
          <w:rFonts w:ascii="Times New Roman" w:hAnsi="Times New Roman" w:cs="Times New Roman"/>
          <w:b/>
          <w:i/>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lastRenderedPageBreak/>
        <w:t>Акустикалық каротаж</w:t>
      </w:r>
    </w:p>
    <w:p w:rsidR="00BA1449" w:rsidRDefault="00BA1449" w:rsidP="00BA1449">
      <w:pPr>
        <w:spacing w:after="0" w:line="240" w:lineRule="auto"/>
        <w:ind w:firstLine="567"/>
        <w:jc w:val="both"/>
        <w:rPr>
          <w:rFonts w:ascii="Times New Roman" w:hAnsi="Times New Roman" w:cs="Times New Roman"/>
          <w:i/>
          <w:sz w:val="28"/>
          <w:szCs w:val="28"/>
          <w:u w:val="single"/>
          <w:lang w:val="kk-KZ"/>
        </w:rPr>
      </w:pP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Жоспар:</w:t>
      </w:r>
    </w:p>
    <w:p w:rsidR="00BA1449" w:rsidRPr="00BA1449" w:rsidRDefault="00BA1449" w:rsidP="00BA1449">
      <w:pPr>
        <w:pStyle w:val="a3"/>
        <w:numPr>
          <w:ilvl w:val="0"/>
          <w:numId w:val="13"/>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Акустикалық каротаждың жұмыс істеу принципі.</w:t>
      </w:r>
    </w:p>
    <w:p w:rsidR="00BA1449" w:rsidRPr="00BA1449" w:rsidRDefault="00BA1449" w:rsidP="00BA1449">
      <w:pPr>
        <w:pStyle w:val="a3"/>
        <w:numPr>
          <w:ilvl w:val="0"/>
          <w:numId w:val="13"/>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Серпімді толқындар.</w:t>
      </w:r>
    </w:p>
    <w:p w:rsidR="00BA1449" w:rsidRDefault="00BA1449" w:rsidP="00BA1449">
      <w:pPr>
        <w:spacing w:after="0" w:line="240" w:lineRule="auto"/>
        <w:ind w:firstLine="567"/>
        <w:jc w:val="both"/>
        <w:rPr>
          <w:rFonts w:ascii="Times New Roman" w:hAnsi="Times New Roman" w:cs="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Акустикалық каротаж (АК) тау жыныстарында таралатын ультрадыбыс және дыбыс диапазондарындағы серпiмдi толқындардың</w:t>
      </w:r>
      <w:r w:rsidRPr="00BA1449">
        <w:rPr>
          <w:rFonts w:ascii="Times New Roman" w:hAnsi="Times New Roman" w:cs="Times New Roman"/>
          <w:sz w:val="28"/>
          <w:szCs w:val="28"/>
          <w:lang w:val="uk-UA"/>
        </w:rPr>
        <w:t xml:space="preserve"> </w:t>
      </w:r>
      <w:r w:rsidRPr="00BA1449">
        <w:rPr>
          <w:rFonts w:ascii="Times New Roman" w:hAnsi="Times New Roman" w:cs="Times New Roman"/>
          <w:sz w:val="28"/>
          <w:szCs w:val="28"/>
          <w:lang w:val="kk-KZ"/>
        </w:rPr>
        <w:t>сипаттамаларын зерттеуге негiзделген. АК әдiсiнде ұңғымада қоздырылған серпiмдi толқындар қоршаған жыныстарда таралып, сол ұңғымада орналасқан қабылдағыштармен тiркеледi.</w:t>
      </w:r>
    </w:p>
    <w:p w:rsidR="00BA1449" w:rsidRPr="00BA1449" w:rsidRDefault="00BA1449" w:rsidP="00BA1449">
      <w:pPr>
        <w:pStyle w:val="a8"/>
        <w:spacing w:after="0" w:line="240" w:lineRule="auto"/>
        <w:ind w:firstLine="567"/>
        <w:jc w:val="both"/>
        <w:rPr>
          <w:rFonts w:ascii="Times New Roman" w:hAnsi="Times New Roman" w:cs="Times New Roman"/>
          <w:sz w:val="28"/>
          <w:szCs w:val="28"/>
          <w:lang w:val="kk-KZ"/>
        </w:rPr>
      </w:pPr>
      <w:r w:rsidRPr="00BA1449">
        <w:rPr>
          <w:rFonts w:ascii="Times New Roman" w:hAnsi="Times New Roman" w:cs="Times New Roman"/>
          <w:sz w:val="28"/>
          <w:szCs w:val="28"/>
          <w:lang w:val="kk-KZ"/>
        </w:rPr>
        <w:t>7.25-суретте ұңғыма iшiнде орналасқан сфералық сәуле таратқыштан (И) таралатын серпiмдi толқынның жолы көрсетілген. t=0 уақытында сәуле таратқыштан серпiмдi тербелiс импульстері таралып, олардың әсерiнен Р</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xml:space="preserve"> қума толқыны пайда болады. t</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 xml:space="preserve"> уақытында толқынның алғы шебi ұңғыма қабырғасына жетiп, одан шағылған Р</w:t>
      </w:r>
      <w:r w:rsidRPr="00BA1449">
        <w:rPr>
          <w:rFonts w:ascii="Times New Roman" w:hAnsi="Times New Roman" w:cs="Times New Roman"/>
          <w:sz w:val="28"/>
          <w:szCs w:val="28"/>
          <w:vertAlign w:val="subscript"/>
          <w:lang w:val="kk-KZ"/>
        </w:rPr>
        <w:t>11</w:t>
      </w:r>
      <w:r w:rsidRPr="00BA1449">
        <w:rPr>
          <w:rFonts w:ascii="Times New Roman" w:hAnsi="Times New Roman" w:cs="Times New Roman"/>
          <w:sz w:val="28"/>
          <w:szCs w:val="28"/>
          <w:lang w:val="kk-KZ"/>
        </w:rPr>
        <w:t>, сынған Р</w:t>
      </w:r>
      <w:r w:rsidRPr="00BA1449">
        <w:rPr>
          <w:rFonts w:ascii="Times New Roman" w:hAnsi="Times New Roman" w:cs="Times New Roman"/>
          <w:sz w:val="28"/>
          <w:szCs w:val="28"/>
          <w:vertAlign w:val="subscript"/>
          <w:lang w:val="kk-KZ"/>
        </w:rPr>
        <w:t>12</w:t>
      </w:r>
      <w:r w:rsidRPr="00BA1449">
        <w:rPr>
          <w:rFonts w:ascii="Times New Roman" w:hAnsi="Times New Roman" w:cs="Times New Roman"/>
          <w:sz w:val="28"/>
          <w:szCs w:val="28"/>
          <w:lang w:val="kk-KZ"/>
        </w:rPr>
        <w:t xml:space="preserve"> (жылдамдығы V</w:t>
      </w:r>
      <w:r w:rsidRPr="00BA1449">
        <w:rPr>
          <w:rFonts w:ascii="Times New Roman" w:hAnsi="Times New Roman" w:cs="Times New Roman"/>
          <w:sz w:val="28"/>
          <w:szCs w:val="28"/>
          <w:vertAlign w:val="subscript"/>
          <w:lang w:val="kk-KZ"/>
        </w:rPr>
        <w:t>P2</w:t>
      </w:r>
      <w:r w:rsidRPr="00BA1449">
        <w:rPr>
          <w:rFonts w:ascii="Times New Roman" w:hAnsi="Times New Roman" w:cs="Times New Roman"/>
          <w:sz w:val="28"/>
          <w:szCs w:val="28"/>
          <w:lang w:val="kk-KZ"/>
        </w:rPr>
        <w:t>) және көлденең Р</w:t>
      </w:r>
      <w:r w:rsidRPr="00BA1449">
        <w:rPr>
          <w:rFonts w:ascii="Times New Roman" w:hAnsi="Times New Roman" w:cs="Times New Roman"/>
          <w:sz w:val="28"/>
          <w:szCs w:val="28"/>
          <w:vertAlign w:val="subscript"/>
          <w:lang w:val="kk-KZ"/>
        </w:rPr>
        <w:t>1</w:t>
      </w:r>
      <w:r w:rsidRPr="00BA1449">
        <w:rPr>
          <w:rFonts w:ascii="Times New Roman" w:hAnsi="Times New Roman" w:cs="Times New Roman"/>
          <w:sz w:val="28"/>
          <w:szCs w:val="28"/>
          <w:lang w:val="kk-KZ"/>
        </w:rPr>
        <w:t>S</w:t>
      </w:r>
      <w:r w:rsidRPr="00BA1449">
        <w:rPr>
          <w:rFonts w:ascii="Times New Roman" w:hAnsi="Times New Roman" w:cs="Times New Roman"/>
          <w:sz w:val="28"/>
          <w:szCs w:val="28"/>
          <w:vertAlign w:val="subscript"/>
          <w:lang w:val="kk-KZ"/>
        </w:rPr>
        <w:t xml:space="preserve">2 </w:t>
      </w:r>
      <w:r w:rsidRPr="00BA1449">
        <w:rPr>
          <w:rFonts w:ascii="Times New Roman" w:hAnsi="Times New Roman" w:cs="Times New Roman"/>
          <w:sz w:val="28"/>
          <w:szCs w:val="28"/>
          <w:lang w:val="kk-KZ"/>
        </w:rPr>
        <w:t>(жылдамдығы V</w:t>
      </w:r>
      <w:r w:rsidRPr="00BA1449">
        <w:rPr>
          <w:rFonts w:ascii="Times New Roman" w:hAnsi="Times New Roman" w:cs="Times New Roman"/>
          <w:sz w:val="28"/>
          <w:szCs w:val="28"/>
          <w:vertAlign w:val="subscript"/>
          <w:lang w:val="kk-KZ"/>
        </w:rPr>
        <w:t xml:space="preserve">S2 </w:t>
      </w:r>
      <w:r w:rsidRPr="00BA1449">
        <w:rPr>
          <w:rFonts w:ascii="Times New Roman" w:hAnsi="Times New Roman" w:cs="Times New Roman"/>
          <w:sz w:val="28"/>
          <w:szCs w:val="28"/>
          <w:lang w:val="kk-KZ"/>
        </w:rPr>
        <w:t>, бұл толқын суретте көрсетiлмеген) таралады.</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rPr>
        <w:drawing>
          <wp:inline distT="0" distB="0" distL="0" distR="0" wp14:anchorId="58338108" wp14:editId="4AEA03AC">
            <wp:extent cx="2350008" cy="3276600"/>
            <wp:effectExtent l="0" t="0" r="0" b="0"/>
            <wp:docPr id="638" name="Рисунок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25.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50008" cy="3276600"/>
                    </a:xfrm>
                    <a:prstGeom prst="rect">
                      <a:avLst/>
                    </a:prstGeom>
                  </pic:spPr>
                </pic:pic>
              </a:graphicData>
            </a:graphic>
          </wp:inline>
        </w:drawing>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7.25-сурет</w:t>
      </w:r>
    </w:p>
    <w:p w:rsidR="00BA1449" w:rsidRDefault="00BA1449" w:rsidP="00BA1449">
      <w:pPr>
        <w:pStyle w:val="a8"/>
        <w:spacing w:after="0" w:line="240" w:lineRule="auto"/>
        <w:ind w:firstLine="567"/>
        <w:jc w:val="both"/>
        <w:rPr>
          <w:rFonts w:ascii="Times New Roman" w:hAnsi="Times New Roman" w:cs="Times New Roman"/>
          <w:sz w:val="28"/>
          <w:szCs w:val="28"/>
        </w:rPr>
      </w:pP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Толқындардың екi орта шекарасы арқылы таралуы (а) және ұңғымада орналасқан импульсті сфералық сәуле шығарғыштан толқынның таралу схемасы (б).</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sym w:font="Symbol" w:char="F061"/>
      </w:r>
      <w:r w:rsidRPr="00BA1449">
        <w:rPr>
          <w:rFonts w:ascii="Times New Roman" w:hAnsi="Times New Roman" w:cs="Times New Roman"/>
          <w:sz w:val="28"/>
          <w:szCs w:val="28"/>
        </w:rPr>
        <w:t xml:space="preserve">-түсу бұрышы (түскен толқын сәулесi және шекараға перпендикуляр арасындағы бұрыш); </w:t>
      </w:r>
      <w:r w:rsidRPr="00BA1449">
        <w:rPr>
          <w:rFonts w:ascii="Times New Roman" w:hAnsi="Times New Roman" w:cs="Times New Roman"/>
          <w:sz w:val="28"/>
          <w:szCs w:val="28"/>
        </w:rPr>
        <w:sym w:font="Symbol" w:char="F061"/>
      </w:r>
      <w:r w:rsidRPr="00BA1449">
        <w:rPr>
          <w:rFonts w:ascii="Times New Roman" w:hAnsi="Times New Roman" w:cs="Times New Roman"/>
          <w:sz w:val="28"/>
          <w:szCs w:val="28"/>
          <w:vertAlign w:val="superscript"/>
        </w:rPr>
        <w:t>1</w:t>
      </w:r>
      <w:r w:rsidRPr="00BA1449">
        <w:rPr>
          <w:rFonts w:ascii="Times New Roman" w:hAnsi="Times New Roman" w:cs="Times New Roman"/>
          <w:sz w:val="28"/>
          <w:szCs w:val="28"/>
        </w:rPr>
        <w:t xml:space="preserve">-шағылу бұрышы; </w:t>
      </w:r>
      <w:r w:rsidRPr="00BA1449">
        <w:rPr>
          <w:rFonts w:ascii="Times New Roman" w:hAnsi="Times New Roman" w:cs="Times New Roman"/>
          <w:sz w:val="28"/>
          <w:szCs w:val="28"/>
        </w:rPr>
        <w:sym w:font="Symbol" w:char="F062"/>
      </w:r>
      <w:r w:rsidRPr="00BA1449">
        <w:rPr>
          <w:rFonts w:ascii="Times New Roman" w:hAnsi="Times New Roman" w:cs="Times New Roman"/>
          <w:sz w:val="28"/>
          <w:szCs w:val="28"/>
        </w:rPr>
        <w:t>-сыну бұрышы; V</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xml:space="preserve"> және V</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-толқынның 1 және 2 ортада таралу жылдамдықтары; t</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 ...t</w:t>
      </w:r>
      <w:r w:rsidRPr="00BA1449">
        <w:rPr>
          <w:rFonts w:ascii="Times New Roman" w:hAnsi="Times New Roman" w:cs="Times New Roman"/>
          <w:sz w:val="28"/>
          <w:szCs w:val="28"/>
          <w:vertAlign w:val="subscript"/>
        </w:rPr>
        <w:t>n+2</w:t>
      </w:r>
      <w:r w:rsidRPr="00BA1449">
        <w:rPr>
          <w:rFonts w:ascii="Times New Roman" w:hAnsi="Times New Roman" w:cs="Times New Roman"/>
          <w:sz w:val="28"/>
          <w:szCs w:val="28"/>
        </w:rPr>
        <w:t>- толқындардың әрбiр уақыттағы алғы шебтерi: 1-тура Р</w:t>
      </w:r>
      <w:r w:rsidRPr="00BA1449">
        <w:rPr>
          <w:rFonts w:ascii="Times New Roman" w:hAnsi="Times New Roman" w:cs="Times New Roman"/>
          <w:sz w:val="28"/>
          <w:szCs w:val="28"/>
          <w:vertAlign w:val="subscript"/>
        </w:rPr>
        <w:t xml:space="preserve">1 </w:t>
      </w:r>
      <w:r w:rsidRPr="00BA1449">
        <w:rPr>
          <w:rFonts w:ascii="Times New Roman" w:hAnsi="Times New Roman" w:cs="Times New Roman"/>
          <w:sz w:val="28"/>
          <w:szCs w:val="28"/>
        </w:rPr>
        <w:t>толқынның, 2-сынған Р</w:t>
      </w:r>
      <w:proofErr w:type="gramStart"/>
      <w:r w:rsidRPr="00BA1449">
        <w:rPr>
          <w:rFonts w:ascii="Times New Roman" w:hAnsi="Times New Roman" w:cs="Times New Roman"/>
          <w:sz w:val="28"/>
          <w:szCs w:val="28"/>
          <w:vertAlign w:val="subscript"/>
        </w:rPr>
        <w:t>12</w:t>
      </w:r>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 xml:space="preserve"> 3- бас толқынның Р</w:t>
      </w:r>
      <w:r w:rsidRPr="00BA1449">
        <w:rPr>
          <w:rFonts w:ascii="Times New Roman" w:hAnsi="Times New Roman" w:cs="Times New Roman"/>
          <w:sz w:val="28"/>
          <w:szCs w:val="28"/>
          <w:vertAlign w:val="subscript"/>
        </w:rPr>
        <w:t>121</w:t>
      </w:r>
      <w:r w:rsidRPr="00BA1449">
        <w:rPr>
          <w:rFonts w:ascii="Times New Roman" w:hAnsi="Times New Roman" w:cs="Times New Roman"/>
          <w:sz w:val="28"/>
          <w:szCs w:val="28"/>
        </w:rPr>
        <w:t xml:space="preserve"> , 4-сынған Р</w:t>
      </w:r>
      <w:r w:rsidRPr="00BA1449">
        <w:rPr>
          <w:rFonts w:ascii="Times New Roman" w:hAnsi="Times New Roman" w:cs="Times New Roman"/>
          <w:sz w:val="28"/>
          <w:szCs w:val="28"/>
          <w:vertAlign w:val="subscript"/>
        </w:rPr>
        <w:t>11</w:t>
      </w:r>
      <w:r w:rsidRPr="00BA1449">
        <w:rPr>
          <w:rFonts w:ascii="Times New Roman" w:hAnsi="Times New Roman" w:cs="Times New Roman"/>
          <w:sz w:val="28"/>
          <w:szCs w:val="28"/>
        </w:rPr>
        <w:t xml:space="preserve">- толқынының; 5- ұңғыма өсi. </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lastRenderedPageBreak/>
        <w:t>А нүктесiнде 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 xml:space="preserve"> уақытында түскен (падающая) толқынның алғы шебi ұңғыма қабырғасымен i</w:t>
      </w:r>
      <w:r w:rsidRPr="00BA1449">
        <w:rPr>
          <w:rFonts w:ascii="Times New Roman" w:hAnsi="Times New Roman" w:cs="Times New Roman"/>
          <w:sz w:val="28"/>
          <w:szCs w:val="28"/>
          <w:vertAlign w:val="subscript"/>
        </w:rPr>
        <w:t>p</w:t>
      </w:r>
      <w:r w:rsidRPr="00BA1449">
        <w:rPr>
          <w:rFonts w:ascii="Times New Roman" w:hAnsi="Times New Roman" w:cs="Times New Roman"/>
          <w:sz w:val="28"/>
          <w:szCs w:val="28"/>
        </w:rPr>
        <w:t xml:space="preserve"> ерекше бұрыш немесе толық iшкi шағылу бұрышын құрайды. Сүйтiп, өткен толқынның алғы шебi ұңғыма қабырғасымен жылжып, Р</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xml:space="preserve"> түскен және Р</w:t>
      </w:r>
      <w:r w:rsidRPr="00BA1449">
        <w:rPr>
          <w:rFonts w:ascii="Times New Roman" w:hAnsi="Times New Roman" w:cs="Times New Roman"/>
          <w:sz w:val="28"/>
          <w:szCs w:val="28"/>
          <w:vertAlign w:val="subscript"/>
        </w:rPr>
        <w:t>11</w:t>
      </w:r>
      <w:r w:rsidRPr="00BA1449">
        <w:rPr>
          <w:rFonts w:ascii="Times New Roman" w:hAnsi="Times New Roman" w:cs="Times New Roman"/>
          <w:sz w:val="28"/>
          <w:szCs w:val="28"/>
        </w:rPr>
        <w:t xml:space="preserve"> шағылған толқындарды қуып жетiп, басып озады (өйткенi V</w:t>
      </w:r>
      <w:r w:rsidRPr="00BA1449">
        <w:rPr>
          <w:rFonts w:ascii="Times New Roman" w:hAnsi="Times New Roman" w:cs="Times New Roman"/>
          <w:sz w:val="28"/>
          <w:szCs w:val="28"/>
          <w:vertAlign w:val="subscript"/>
        </w:rPr>
        <w:t>P</w:t>
      </w:r>
      <w:proofErr w:type="gramStart"/>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&gt;V</w:t>
      </w:r>
      <w:r w:rsidRPr="00BA1449">
        <w:rPr>
          <w:rFonts w:ascii="Times New Roman" w:hAnsi="Times New Roman" w:cs="Times New Roman"/>
          <w:sz w:val="28"/>
          <w:szCs w:val="28"/>
          <w:vertAlign w:val="subscript"/>
        </w:rPr>
        <w:t>P</w:t>
      </w:r>
      <w:proofErr w:type="gramEnd"/>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Өткінші толқын Р</w:t>
      </w:r>
      <w:r w:rsidRPr="00BA1449">
        <w:rPr>
          <w:rFonts w:ascii="Times New Roman" w:hAnsi="Times New Roman" w:cs="Times New Roman"/>
          <w:sz w:val="28"/>
          <w:szCs w:val="28"/>
          <w:vertAlign w:val="subscript"/>
        </w:rPr>
        <w:t>12</w:t>
      </w:r>
      <w:r w:rsidRPr="00BA1449">
        <w:rPr>
          <w:rFonts w:ascii="Times New Roman" w:hAnsi="Times New Roman" w:cs="Times New Roman"/>
          <w:sz w:val="28"/>
          <w:szCs w:val="28"/>
        </w:rPr>
        <w:t xml:space="preserve"> екi ортаның шекарасымен жылжып, жаңа Р</w:t>
      </w:r>
      <w:r w:rsidRPr="00BA1449">
        <w:rPr>
          <w:rFonts w:ascii="Times New Roman" w:hAnsi="Times New Roman" w:cs="Times New Roman"/>
          <w:sz w:val="28"/>
          <w:szCs w:val="28"/>
          <w:vertAlign w:val="subscript"/>
        </w:rPr>
        <w:t>121</w:t>
      </w:r>
      <w:r w:rsidRPr="00BA1449">
        <w:rPr>
          <w:rFonts w:ascii="Times New Roman" w:hAnsi="Times New Roman" w:cs="Times New Roman"/>
          <w:sz w:val="28"/>
          <w:szCs w:val="28"/>
        </w:rPr>
        <w:t xml:space="preserve"> бас толқынының пайда болуына себеп болады. Бұл толқынның алғы шебi конус беткейiне ұқсас, оның (конустың) ең үлкен диаметрi ұңғыма диаметрiне, ал өсi – ұңғыма өсiне тең болады. Қабылдағышта алғашқы тiркелген </w:t>
      </w:r>
      <w:proofErr w:type="gramStart"/>
      <w:r w:rsidRPr="00BA1449">
        <w:rPr>
          <w:rFonts w:ascii="Times New Roman" w:hAnsi="Times New Roman" w:cs="Times New Roman"/>
          <w:sz w:val="28"/>
          <w:szCs w:val="28"/>
        </w:rPr>
        <w:t>бас  толқын</w:t>
      </w:r>
      <w:proofErr w:type="gramEnd"/>
      <w:r w:rsidRPr="00BA1449">
        <w:rPr>
          <w:rFonts w:ascii="Times New Roman" w:hAnsi="Times New Roman" w:cs="Times New Roman"/>
          <w:sz w:val="28"/>
          <w:szCs w:val="28"/>
        </w:rPr>
        <w:t xml:space="preserve"> төмендегiдей жолмен таралады: импульс таратқыш – ұңғыма жуатын сұйық – тау жыныстары – ұңғыма жуатын сұйық – қабылдағыш (бұл жол 7.27-суретiнде Л сәулесiмен белгiленген). Сонымен, t уақыты аралығында қабылдағышқа бiрiнен соң бiрi келесi толқындар жетедi: бас Р</w:t>
      </w:r>
      <w:proofErr w:type="gramStart"/>
      <w:r w:rsidRPr="00BA1449">
        <w:rPr>
          <w:rFonts w:ascii="Times New Roman" w:hAnsi="Times New Roman" w:cs="Times New Roman"/>
          <w:sz w:val="28"/>
          <w:szCs w:val="28"/>
          <w:vertAlign w:val="subscript"/>
        </w:rPr>
        <w:t>121</w:t>
      </w:r>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 xml:space="preserve"> өткен көлденең Р</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S</w:t>
      </w:r>
      <w:r w:rsidRPr="00BA1449">
        <w:rPr>
          <w:rFonts w:ascii="Times New Roman" w:hAnsi="Times New Roman" w:cs="Times New Roman"/>
          <w:sz w:val="28"/>
          <w:szCs w:val="28"/>
          <w:vertAlign w:val="subscript"/>
        </w:rPr>
        <w:t>21</w:t>
      </w:r>
      <w:r w:rsidRPr="00BA1449">
        <w:rPr>
          <w:rFonts w:ascii="Times New Roman" w:hAnsi="Times New Roman" w:cs="Times New Roman"/>
          <w:sz w:val="28"/>
          <w:szCs w:val="28"/>
        </w:rPr>
        <w:t xml:space="preserve"> және тура қума Р</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xml:space="preserve"> (V</w:t>
      </w:r>
      <w:r w:rsidRPr="00BA1449">
        <w:rPr>
          <w:rFonts w:ascii="Times New Roman" w:hAnsi="Times New Roman" w:cs="Times New Roman"/>
          <w:sz w:val="28"/>
          <w:szCs w:val="28"/>
          <w:vertAlign w:val="subscript"/>
        </w:rPr>
        <w:t>P1</w:t>
      </w:r>
      <w:r w:rsidRPr="00BA1449">
        <w:rPr>
          <w:rFonts w:ascii="Times New Roman" w:hAnsi="Times New Roman" w:cs="Times New Roman"/>
          <w:sz w:val="28"/>
          <w:szCs w:val="28"/>
        </w:rPr>
        <w:t xml:space="preserve"> жылдамдығы, V</w:t>
      </w:r>
      <w:r w:rsidRPr="00BA1449">
        <w:rPr>
          <w:rFonts w:ascii="Times New Roman" w:hAnsi="Times New Roman" w:cs="Times New Roman"/>
          <w:sz w:val="28"/>
          <w:szCs w:val="28"/>
          <w:vertAlign w:val="subscript"/>
        </w:rPr>
        <w:t>P2</w:t>
      </w:r>
      <w:r w:rsidRPr="00BA1449">
        <w:rPr>
          <w:rFonts w:ascii="Times New Roman" w:hAnsi="Times New Roman" w:cs="Times New Roman"/>
          <w:sz w:val="28"/>
          <w:szCs w:val="28"/>
        </w:rPr>
        <w:t xml:space="preserve"> және V</w:t>
      </w:r>
      <w:r w:rsidRPr="00BA1449">
        <w:rPr>
          <w:rFonts w:ascii="Times New Roman" w:hAnsi="Times New Roman" w:cs="Times New Roman"/>
          <w:sz w:val="28"/>
          <w:szCs w:val="28"/>
          <w:vertAlign w:val="subscript"/>
        </w:rPr>
        <w:t xml:space="preserve">S2 </w:t>
      </w:r>
      <w:r w:rsidRPr="00BA1449">
        <w:rPr>
          <w:rFonts w:ascii="Times New Roman" w:hAnsi="Times New Roman" w:cs="Times New Roman"/>
          <w:sz w:val="28"/>
          <w:szCs w:val="28"/>
        </w:rPr>
        <w:t>жылдамдығынан аз) толқындары. Шағылған Р</w:t>
      </w:r>
      <w:r w:rsidRPr="00BA1449">
        <w:rPr>
          <w:rFonts w:ascii="Times New Roman" w:hAnsi="Times New Roman" w:cs="Times New Roman"/>
          <w:sz w:val="28"/>
          <w:szCs w:val="28"/>
          <w:vertAlign w:val="subscript"/>
        </w:rPr>
        <w:t>11</w:t>
      </w:r>
      <w:r w:rsidRPr="00BA1449">
        <w:rPr>
          <w:rFonts w:ascii="Times New Roman" w:hAnsi="Times New Roman" w:cs="Times New Roman"/>
          <w:sz w:val="28"/>
          <w:szCs w:val="28"/>
        </w:rPr>
        <w:t xml:space="preserve"> толқынының энергиясы аздығынан және түсу бұрышының үлкендiгiнен (</w:t>
      </w:r>
      <w:r w:rsidRPr="00BA1449">
        <w:rPr>
          <w:rFonts w:ascii="Times New Roman" w:hAnsi="Times New Roman" w:cs="Times New Roman"/>
          <w:sz w:val="28"/>
          <w:szCs w:val="28"/>
        </w:rPr>
        <w:sym w:font="Symbol" w:char="F061"/>
      </w:r>
      <w:r w:rsidRPr="00BA1449">
        <w:rPr>
          <w:rFonts w:ascii="Times New Roman" w:hAnsi="Times New Roman" w:cs="Times New Roman"/>
          <w:sz w:val="28"/>
          <w:szCs w:val="28"/>
        </w:rPr>
        <w:sym w:font="Symbol" w:char="F0BB"/>
      </w:r>
      <w:r w:rsidRPr="00BA1449">
        <w:rPr>
          <w:rFonts w:ascii="Times New Roman" w:hAnsi="Times New Roman" w:cs="Times New Roman"/>
          <w:sz w:val="28"/>
          <w:szCs w:val="28"/>
        </w:rPr>
        <w:t>90</w:t>
      </w:r>
      <w:r w:rsidRPr="00BA1449">
        <w:rPr>
          <w:rFonts w:ascii="Times New Roman" w:hAnsi="Times New Roman" w:cs="Times New Roman"/>
          <w:sz w:val="28"/>
          <w:szCs w:val="28"/>
          <w:vertAlign w:val="superscript"/>
        </w:rPr>
        <w:t>0</w:t>
      </w:r>
      <w:r w:rsidRPr="00BA1449">
        <w:rPr>
          <w:rFonts w:ascii="Times New Roman" w:hAnsi="Times New Roman" w:cs="Times New Roman"/>
          <w:sz w:val="28"/>
          <w:szCs w:val="28"/>
        </w:rPr>
        <w:t>) қабылдағышта тiркелмейдi.</w:t>
      </w:r>
    </w:p>
    <w:p w:rsid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Акустикалық каротаж тiркелген акустикалық параметрлерi бойынша </w:t>
      </w:r>
      <w:r w:rsidRPr="00BA1449">
        <w:rPr>
          <w:rFonts w:ascii="Times New Roman" w:hAnsi="Times New Roman" w:cs="Times New Roman"/>
          <w:i/>
          <w:sz w:val="28"/>
          <w:szCs w:val="28"/>
        </w:rPr>
        <w:t xml:space="preserve">толқынның жылдамдығы </w:t>
      </w:r>
      <w:r w:rsidRPr="00BA1449">
        <w:rPr>
          <w:rFonts w:ascii="Times New Roman" w:hAnsi="Times New Roman" w:cs="Times New Roman"/>
          <w:sz w:val="28"/>
          <w:szCs w:val="28"/>
        </w:rPr>
        <w:t>және</w:t>
      </w:r>
      <w:r w:rsidRPr="00BA1449">
        <w:rPr>
          <w:rFonts w:ascii="Times New Roman" w:hAnsi="Times New Roman" w:cs="Times New Roman"/>
          <w:i/>
          <w:sz w:val="28"/>
          <w:szCs w:val="28"/>
        </w:rPr>
        <w:t xml:space="preserve"> басылу заңдылығы </w:t>
      </w:r>
      <w:r w:rsidRPr="00BA1449">
        <w:rPr>
          <w:rFonts w:ascii="Times New Roman" w:hAnsi="Times New Roman" w:cs="Times New Roman"/>
          <w:sz w:val="28"/>
          <w:szCs w:val="28"/>
        </w:rPr>
        <w:t>бойынша жүргiзiлетiн деп бөлiнедi. АК пайдаланылатын негiзгi зонд – үшэлектродты зонд (7.26-сурет).</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0E9BA951" wp14:editId="04BB3503">
                <wp:simplePos x="0" y="0"/>
                <wp:positionH relativeFrom="column">
                  <wp:posOffset>2694305</wp:posOffset>
                </wp:positionH>
                <wp:positionV relativeFrom="paragraph">
                  <wp:posOffset>579755</wp:posOffset>
                </wp:positionV>
                <wp:extent cx="3086100" cy="1371600"/>
                <wp:effectExtent l="3810" t="0" r="0" b="1270"/>
                <wp:wrapNone/>
                <wp:docPr id="637" name="Поле 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1449" w:rsidRDefault="00BA1449" w:rsidP="00BA1449">
                            <w:pPr>
                              <w:pStyle w:val="a8"/>
                              <w:jc w:val="center"/>
                            </w:pPr>
                            <w:r>
                              <w:t>7.26-сурет</w:t>
                            </w:r>
                          </w:p>
                          <w:p w:rsidR="00BA1449" w:rsidRDefault="00BA1449" w:rsidP="00BA1449">
                            <w:pPr>
                              <w:pStyle w:val="a8"/>
                            </w:pPr>
                            <w:r>
                              <w:t>Акустикалық каротаж қондыр-ғысы (үшэлектродты зонд) И – сәуле таратқыш, П1 және П2 – қабылдағыштар, S – зонд базасының ұзындығы</w:t>
                            </w:r>
                          </w:p>
                          <w:p w:rsidR="00BA1449" w:rsidRDefault="00BA1449" w:rsidP="00BA1449">
                            <w:pPr>
                              <w:pStyle w:val="a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BA951" id="Поле 637" o:spid="_x0000_s1030" type="#_x0000_t202" style="position:absolute;left:0;text-align:left;margin-left:212.15pt;margin-top:45.65pt;width:243pt;height:1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" stroked="f">
                <v:textbox>
                  <w:txbxContent>
                    <w:p w:rsidR="00BA1449" w:rsidRDefault="00BA1449" w:rsidP="00BA1449">
                      <w:pPr>
                        <w:pStyle w:val="a8"/>
                        <w:jc w:val="center"/>
                      </w:pPr>
                      <w:r>
                        <w:t>7.26-сурет</w:t>
                      </w:r>
                    </w:p>
                    <w:p w:rsidR="00BA1449" w:rsidRDefault="00BA1449" w:rsidP="00BA1449">
                      <w:pPr>
                        <w:pStyle w:val="a8"/>
                      </w:pPr>
                      <w:r>
                        <w:t>Акустикалық каротаж қондыр-ғысы (үшэлектродты зонд) И – сәуле таратқыш, П1 және П2 – қабылдағыштар, S – зонд базасының ұзындығы</w:t>
                      </w:r>
                    </w:p>
                    <w:p w:rsidR="00BA1449" w:rsidRDefault="00BA1449" w:rsidP="00BA1449">
                      <w:pPr>
                        <w:pStyle w:val="a4"/>
                      </w:pPr>
                    </w:p>
                  </w:txbxContent>
                </v:textbox>
              </v:shape>
            </w:pict>
          </mc:Fallback>
        </mc:AlternateContent>
      </w:r>
      <w:r w:rsidRPr="00BA1449">
        <w:rPr>
          <w:rFonts w:ascii="Times New Roman" w:hAnsi="Times New Roman" w:cs="Times New Roman"/>
          <w:noProof/>
          <w:sz w:val="28"/>
          <w:szCs w:val="28"/>
        </w:rPr>
        <w:drawing>
          <wp:inline distT="0" distB="0" distL="0" distR="0" wp14:anchorId="1CED6A7E" wp14:editId="5B1B124D">
            <wp:extent cx="1371600" cy="2386584"/>
            <wp:effectExtent l="0" t="0" r="0" b="0"/>
            <wp:docPr id="639" name="Рисунок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26.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371600" cy="2386584"/>
                    </a:xfrm>
                    <a:prstGeom prst="rect">
                      <a:avLst/>
                    </a:prstGeom>
                  </pic:spPr>
                </pic:pic>
              </a:graphicData>
            </a:graphic>
          </wp:inline>
        </w:drawing>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Ү ш э л е т р о д т </w:t>
      </w:r>
      <w:proofErr w:type="gramStart"/>
      <w:r w:rsidRPr="00BA1449">
        <w:rPr>
          <w:rFonts w:ascii="Times New Roman" w:hAnsi="Times New Roman" w:cs="Times New Roman"/>
          <w:sz w:val="28"/>
          <w:szCs w:val="28"/>
        </w:rPr>
        <w:t>ы  з</w:t>
      </w:r>
      <w:proofErr w:type="gramEnd"/>
      <w:r w:rsidRPr="00BA1449">
        <w:rPr>
          <w:rFonts w:ascii="Times New Roman" w:hAnsi="Times New Roman" w:cs="Times New Roman"/>
          <w:sz w:val="28"/>
          <w:szCs w:val="28"/>
        </w:rPr>
        <w:t xml:space="preserve"> о н д  серпiмдi импульс тарататын И және П1, П2 қабылдағыштардан тұрады. Кейде, П1 және П2 екi қабылдағыштар орнына, зондта И1 және И2 ек</w:t>
      </w:r>
      <w:proofErr w:type="gramStart"/>
      <w:r w:rsidRPr="00BA1449">
        <w:rPr>
          <w:rFonts w:ascii="Times New Roman" w:hAnsi="Times New Roman" w:cs="Times New Roman"/>
          <w:sz w:val="28"/>
          <w:szCs w:val="28"/>
        </w:rPr>
        <w:t>i  сәуле</w:t>
      </w:r>
      <w:proofErr w:type="gramEnd"/>
      <w:r w:rsidRPr="00BA1449">
        <w:rPr>
          <w:rFonts w:ascii="Times New Roman" w:hAnsi="Times New Roman" w:cs="Times New Roman"/>
          <w:sz w:val="28"/>
          <w:szCs w:val="28"/>
        </w:rPr>
        <w:t xml:space="preserve"> таратқыштар қолданылуы мүмкiн. П1 және П2 қабылдағыштар ара қашықтығы S-зондтың базасы, ал зондтың ұзындығы L</w:t>
      </w:r>
      <w:r w:rsidRPr="00BA1449">
        <w:rPr>
          <w:rFonts w:ascii="Times New Roman" w:hAnsi="Times New Roman" w:cs="Times New Roman"/>
          <w:sz w:val="28"/>
          <w:szCs w:val="28"/>
          <w:vertAlign w:val="subscript"/>
        </w:rPr>
        <w:t>3</w:t>
      </w:r>
      <w:r w:rsidRPr="00BA1449">
        <w:rPr>
          <w:rFonts w:ascii="Times New Roman" w:hAnsi="Times New Roman" w:cs="Times New Roman"/>
          <w:sz w:val="28"/>
          <w:szCs w:val="28"/>
        </w:rPr>
        <w:t xml:space="preserve"> сәуле таратқыш пен оған жықын орналасқан қабылдағыш (П1) ара қашықтығына тең.</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Әдетте, сәуле таратқыштан таралатын импульс 3-4 периодтан (6-8 фазадан) тұрады (7.27а-сурет). t</w:t>
      </w:r>
      <w:r w:rsidRPr="00BA1449">
        <w:rPr>
          <w:rFonts w:ascii="Times New Roman" w:hAnsi="Times New Roman" w:cs="Times New Roman"/>
          <w:sz w:val="28"/>
          <w:szCs w:val="28"/>
          <w:vertAlign w:val="subscript"/>
        </w:rPr>
        <w:t>0</w:t>
      </w:r>
      <w:r w:rsidRPr="00BA1449">
        <w:rPr>
          <w:rFonts w:ascii="Times New Roman" w:hAnsi="Times New Roman" w:cs="Times New Roman"/>
          <w:sz w:val="28"/>
          <w:szCs w:val="28"/>
        </w:rPr>
        <w:t xml:space="preserve"> уақытында зат бөлшектерi қозғалысқа келедi, бұл бiрiншi ауытқуды </w:t>
      </w:r>
      <w:r w:rsidRPr="00BA1449">
        <w:rPr>
          <w:rFonts w:ascii="Times New Roman" w:hAnsi="Times New Roman" w:cs="Times New Roman"/>
          <w:i/>
          <w:sz w:val="28"/>
          <w:szCs w:val="28"/>
        </w:rPr>
        <w:t>толқынның жетуi</w:t>
      </w:r>
      <w:r w:rsidRPr="00BA1449">
        <w:rPr>
          <w:rFonts w:ascii="Times New Roman" w:hAnsi="Times New Roman" w:cs="Times New Roman"/>
          <w:sz w:val="28"/>
          <w:szCs w:val="28"/>
        </w:rPr>
        <w:t xml:space="preserve"> (келуi) деп атайды. Ауытқудың ең жоғары деңгейiн толқын амплитудасы деп, ал екi жотаның немесе екi ойыстың ара қашықтығы (уақыт есебiмен) – толқынның периоды деп аталады.</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noProof/>
          <w:sz w:val="28"/>
          <w:szCs w:val="28"/>
        </w:rPr>
        <w:lastRenderedPageBreak/>
        <w:drawing>
          <wp:inline distT="0" distB="0" distL="0" distR="0" wp14:anchorId="389A0C75" wp14:editId="08DCC158">
            <wp:extent cx="4233672" cy="1694688"/>
            <wp:effectExtent l="0" t="0" r="0" b="1270"/>
            <wp:docPr id="640" name="Рисунок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7_27.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233672" cy="1694688"/>
                    </a:xfrm>
                    <a:prstGeom prst="rect">
                      <a:avLst/>
                    </a:prstGeom>
                  </pic:spPr>
                </pic:pic>
              </a:graphicData>
            </a:graphic>
          </wp:inline>
        </w:drawing>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7.27-сурет</w:t>
      </w:r>
    </w:p>
    <w:p w:rsidR="00BA1449" w:rsidRDefault="00BA1449" w:rsidP="00BA1449">
      <w:pPr>
        <w:pStyle w:val="a8"/>
        <w:spacing w:after="0" w:line="240" w:lineRule="auto"/>
        <w:ind w:firstLine="567"/>
        <w:jc w:val="both"/>
        <w:rPr>
          <w:rFonts w:ascii="Times New Roman" w:hAnsi="Times New Roman" w:cs="Times New Roman"/>
          <w:sz w:val="28"/>
          <w:szCs w:val="28"/>
        </w:rPr>
      </w:pP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Үшэлектродты зондтағы қабылдағыштарда серпiмдi толқындардың </w:t>
      </w:r>
      <w:proofErr w:type="gramStart"/>
      <w:r w:rsidRPr="00BA1449">
        <w:rPr>
          <w:rFonts w:ascii="Times New Roman" w:hAnsi="Times New Roman" w:cs="Times New Roman"/>
          <w:sz w:val="28"/>
          <w:szCs w:val="28"/>
        </w:rPr>
        <w:t>жазылуы</w:t>
      </w:r>
      <w:proofErr w:type="gramEnd"/>
      <w:r w:rsidRPr="00BA1449">
        <w:rPr>
          <w:rFonts w:ascii="Times New Roman" w:hAnsi="Times New Roman" w:cs="Times New Roman"/>
          <w:sz w:val="28"/>
          <w:szCs w:val="28"/>
        </w:rPr>
        <w:t xml:space="preserve"> а-қума толқынның тербелiсi; б-1-жақын орналасқан қабылдағыштағы жазылу; 11-алыс қабылдағыштағы жазылу; III-уақыт маркасы (100 мкс): 1-импульстің белгiсi (отметка импульса); 2-бас қума толқынның алғашқы жетуi; 3-көлденең толқындар және ұңғыма жуатын сұйық арқылы таралатын толқын.</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i/>
          <w:sz w:val="28"/>
          <w:szCs w:val="28"/>
        </w:rPr>
        <w:t>Жылдамдық бойынша акустикалық каротаж</w:t>
      </w:r>
      <w:r w:rsidRPr="00BA1449">
        <w:rPr>
          <w:rFonts w:ascii="Times New Roman" w:hAnsi="Times New Roman" w:cs="Times New Roman"/>
          <w:sz w:val="28"/>
          <w:szCs w:val="28"/>
        </w:rPr>
        <w:t xml:space="preserve"> жүргiзу ұңғыма ашқан жыныстарда таралатын серпiмдi толқындардың уақыт интервалын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-t</w:t>
      </w:r>
      <w:proofErr w:type="gramStart"/>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w:t>
      </w:r>
      <w:proofErr w:type="gramEnd"/>
      <w:r w:rsidRPr="00BA1449">
        <w:rPr>
          <w:rFonts w:ascii="Times New Roman" w:hAnsi="Times New Roman" w:cs="Times New Roman"/>
          <w:sz w:val="28"/>
          <w:szCs w:val="28"/>
        </w:rPr>
        <w:t xml:space="preserve">S  </w:t>
      </w:r>
      <w:r w:rsidRPr="00BA1449">
        <w:rPr>
          <w:rFonts w:ascii="Times New Roman" w:hAnsi="Times New Roman" w:cs="Times New Roman"/>
          <w:sz w:val="28"/>
          <w:szCs w:val="28"/>
        </w:rPr>
        <w:sym w:font="Symbol" w:char="F05B"/>
      </w:r>
      <w:r w:rsidRPr="00BA1449">
        <w:rPr>
          <w:rFonts w:ascii="Times New Roman" w:hAnsi="Times New Roman" w:cs="Times New Roman"/>
          <w:position w:val="-24"/>
          <w:sz w:val="28"/>
          <w:szCs w:val="28"/>
        </w:rPr>
        <w:object w:dxaOrig="499" w:dyaOrig="620">
          <v:shape id="_x0000_i1030" type="#_x0000_t75" style="width:25.5pt;height:32.25pt" o:ole="" fillcolor="window">
            <v:imagedata r:id="rId33" o:title=""/>
          </v:shape>
          <o:OLEObject Type="Embed" ProgID="Equation.3" ShapeID="_x0000_i1030" DrawAspect="Content" ObjectID="_1660640257" r:id="rId34"/>
        </w:object>
      </w:r>
      <w:r w:rsidRPr="00BA1449">
        <w:rPr>
          <w:rFonts w:ascii="Times New Roman" w:hAnsi="Times New Roman" w:cs="Times New Roman"/>
          <w:sz w:val="28"/>
          <w:szCs w:val="28"/>
        </w:rPr>
        <w:sym w:font="Symbol" w:char="F05D"/>
      </w:r>
      <w:r w:rsidRPr="00BA1449">
        <w:rPr>
          <w:rFonts w:ascii="Times New Roman" w:hAnsi="Times New Roman" w:cs="Times New Roman"/>
          <w:sz w:val="28"/>
          <w:szCs w:val="28"/>
        </w:rPr>
        <w:t xml:space="preserve"> анықтау арқылы, олардың таралу жылдамдығын зерттеуге негiзделген. 7.26-суретте тербелiстiң сәуле таратқыштан жыныстар арқылы қабылдағышқа таралу жолы көрсетiлген. Серпiмдi толқынның таралу уақыты </w:t>
      </w: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 және оның таралу жылдамдығы V</w:t>
      </w:r>
      <w:proofErr w:type="gramStart"/>
      <w:r w:rsidRPr="00BA1449">
        <w:rPr>
          <w:rFonts w:ascii="Times New Roman" w:hAnsi="Times New Roman" w:cs="Times New Roman"/>
          <w:sz w:val="28"/>
          <w:szCs w:val="28"/>
          <w:vertAlign w:val="subscript"/>
        </w:rPr>
        <w:t>П</w:t>
      </w:r>
      <w:r w:rsidRPr="00BA1449">
        <w:rPr>
          <w:rFonts w:ascii="Times New Roman" w:hAnsi="Times New Roman" w:cs="Times New Roman"/>
          <w:sz w:val="28"/>
          <w:szCs w:val="28"/>
        </w:rPr>
        <w:t xml:space="preserve">  б</w:t>
      </w:r>
      <w:proofErr w:type="gramEnd"/>
      <w:r w:rsidRPr="00BA1449">
        <w:rPr>
          <w:rFonts w:ascii="Times New Roman" w:hAnsi="Times New Roman" w:cs="Times New Roman"/>
          <w:sz w:val="28"/>
          <w:szCs w:val="28"/>
        </w:rPr>
        <w:t>iрiншi және екiншi қабылдағыштарға жету уақыттарының айырымы (t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-t</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арқылы анықталады. Таралу барысында толқын ұңғыма жуатын сұйық және сазды қабыршақ арқылы өтедi. Бұл таралу жолы екi қабылдағышқа да бiрдей болғандықтан, олар 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 xml:space="preserve"> және t</w:t>
      </w:r>
      <w:r w:rsidRPr="00BA1449">
        <w:rPr>
          <w:rFonts w:ascii="Times New Roman" w:hAnsi="Times New Roman" w:cs="Times New Roman"/>
          <w:sz w:val="28"/>
          <w:szCs w:val="28"/>
          <w:vertAlign w:val="subscript"/>
        </w:rPr>
        <w:t xml:space="preserve">1 </w:t>
      </w:r>
      <w:r w:rsidRPr="00BA1449">
        <w:rPr>
          <w:rFonts w:ascii="Times New Roman" w:hAnsi="Times New Roman" w:cs="Times New Roman"/>
          <w:sz w:val="28"/>
          <w:szCs w:val="28"/>
        </w:rPr>
        <w:t>уақыттарынан алынып тасталынады, яғни ұңғыманың үшэлементтi зондқа әсерi осылай ескерiледi.</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7.26-суретке сәйкес</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V</w:t>
      </w:r>
      <w:r w:rsidRPr="00BA1449">
        <w:rPr>
          <w:rFonts w:ascii="Times New Roman" w:hAnsi="Times New Roman" w:cs="Times New Roman"/>
          <w:sz w:val="28"/>
          <w:szCs w:val="28"/>
          <w:vertAlign w:val="subscript"/>
        </w:rPr>
        <w:t xml:space="preserve">n </w:t>
      </w:r>
      <w:r w:rsidRPr="00BA1449">
        <w:rPr>
          <w:rFonts w:ascii="Times New Roman" w:hAnsi="Times New Roman" w:cs="Times New Roman"/>
          <w:sz w:val="28"/>
          <w:szCs w:val="28"/>
        </w:rPr>
        <w:t>= S/(t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-t</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xml:space="preserve">)          </w:t>
      </w:r>
      <w:proofErr w:type="gramStart"/>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7.57)</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sym w:font="Symbol" w:char="F044"/>
      </w:r>
      <w:r w:rsidRPr="00BA1449">
        <w:rPr>
          <w:rFonts w:ascii="Times New Roman" w:hAnsi="Times New Roman" w:cs="Times New Roman"/>
          <w:sz w:val="28"/>
          <w:szCs w:val="28"/>
        </w:rPr>
        <w:t>t =1/Vn = (t</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-t</w:t>
      </w:r>
      <w:proofErr w:type="gramStart"/>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w:t>
      </w:r>
      <w:proofErr w:type="gramEnd"/>
      <w:r w:rsidRPr="00BA1449">
        <w:rPr>
          <w:rFonts w:ascii="Times New Roman" w:hAnsi="Times New Roman" w:cs="Times New Roman"/>
          <w:sz w:val="28"/>
          <w:szCs w:val="28"/>
        </w:rPr>
        <w:t>S         (7.58)</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мұнда V</w:t>
      </w:r>
      <w:r w:rsidRPr="00BA1449">
        <w:rPr>
          <w:rFonts w:ascii="Times New Roman" w:hAnsi="Times New Roman" w:cs="Times New Roman"/>
          <w:sz w:val="28"/>
          <w:szCs w:val="28"/>
          <w:vertAlign w:val="subscript"/>
        </w:rPr>
        <w:t xml:space="preserve">П </w:t>
      </w:r>
      <w:r w:rsidRPr="00BA1449">
        <w:rPr>
          <w:rFonts w:ascii="Times New Roman" w:hAnsi="Times New Roman" w:cs="Times New Roman"/>
          <w:sz w:val="28"/>
          <w:szCs w:val="28"/>
        </w:rPr>
        <w:t>– қабаттық (пластовый) немесе интервалдық жылдамдық деп аталады.</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i/>
          <w:iCs/>
          <w:sz w:val="28"/>
          <w:szCs w:val="28"/>
        </w:rPr>
        <w:t>Басылу заңдылығы</w:t>
      </w:r>
      <w:r w:rsidRPr="00BA1449">
        <w:rPr>
          <w:rFonts w:ascii="Times New Roman" w:hAnsi="Times New Roman" w:cs="Times New Roman"/>
          <w:sz w:val="28"/>
          <w:szCs w:val="28"/>
        </w:rPr>
        <w:t xml:space="preserve"> бойынша акустикалдық каротаж ұңғыма ашқан жыныстардығы серпiмдi толқындардың басылу сипаттамаларын (параметрлерiн) зерттеуге негiзделген. Әдетте, серпiмдi толқынның энергиясы мен амплитудасы көптеген факторларға байланысты, әсiресе: сәуле таратқыштан қабылдағышқа дейiнгi ара қашықтық және жыныстың сипаттамаларына. Бiртектi ортада толқын энергиясы 1/R</w:t>
      </w:r>
      <w:r w:rsidRPr="00BA1449">
        <w:rPr>
          <w:rFonts w:ascii="Times New Roman" w:hAnsi="Times New Roman" w:cs="Times New Roman"/>
          <w:sz w:val="28"/>
          <w:szCs w:val="28"/>
          <w:vertAlign w:val="superscript"/>
        </w:rPr>
        <w:t>2</w:t>
      </w:r>
      <w:r w:rsidRPr="00BA1449">
        <w:rPr>
          <w:rFonts w:ascii="Times New Roman" w:hAnsi="Times New Roman" w:cs="Times New Roman"/>
          <w:sz w:val="28"/>
          <w:szCs w:val="28"/>
        </w:rPr>
        <w:t xml:space="preserve"> заңдылығымен, ал тербелiс амплитудасы 1/R заңдылығымен басылады (жұтылады). Ұңғымадағы серпiмдi толқынның басылуына ұңғыма ашқан ортаның әртектiлiгi үлкен әсер етедi.</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lastRenderedPageBreak/>
        <w:t>Тау жыныстарының серпiмдi тербелiстi жұту (поглощение) қабiлеттiлiгiн (</w:t>
      </w:r>
      <w:r w:rsidRPr="00BA1449">
        <w:rPr>
          <w:rFonts w:ascii="Times New Roman" w:hAnsi="Times New Roman" w:cs="Times New Roman"/>
          <w:sz w:val="28"/>
          <w:szCs w:val="28"/>
        </w:rPr>
        <w:sym w:font="Symbol" w:char="F061"/>
      </w:r>
      <w:r w:rsidRPr="00BA1449">
        <w:rPr>
          <w:rFonts w:ascii="Times New Roman" w:hAnsi="Times New Roman" w:cs="Times New Roman"/>
          <w:sz w:val="28"/>
          <w:szCs w:val="28"/>
          <w:vertAlign w:val="subscript"/>
        </w:rPr>
        <w:t>АК</w:t>
      </w:r>
      <w:r w:rsidRPr="00BA1449">
        <w:rPr>
          <w:rFonts w:ascii="Times New Roman" w:hAnsi="Times New Roman" w:cs="Times New Roman"/>
          <w:sz w:val="28"/>
          <w:szCs w:val="28"/>
        </w:rPr>
        <w:t>) акустикалық каротажда толқын амплитудаларының басылуы арқылы анықтайды. Толқынның таралу барысында жұтылуы келесi себептерге тiкелей байланысты: толқын тарайтын ортаның таза серпiмдi орта болмауына байланысты жұтылуы; толқын энергиясының таралу барысында оның алғы шебiнiң үлкеюiне байланысты тарап кетуi; толқынның әртектi ортада шашырауы және әр түрлi толқындық кедерлерiмен сипатталатын орталар шекарасынан толқынның шағылуы мен сынуы. Сонымен қатар, серпiмдi толқынның жұтылуына жыныстардың саздылығы, жарықшақтығы және қуыстылығы тiкелей әсер етедi.</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Серпiмдi толқын амплитудасы, оның таралу барысында өткен жолымен байланысы экспоненциалдық заңдылықпен өрнектеледi:</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А= A</w:t>
      </w:r>
      <w:r w:rsidRPr="00BA1449">
        <w:rPr>
          <w:rFonts w:ascii="Times New Roman" w:hAnsi="Times New Roman" w:cs="Times New Roman"/>
          <w:sz w:val="28"/>
          <w:szCs w:val="28"/>
          <w:vertAlign w:val="subscript"/>
        </w:rPr>
        <w:t>0</w:t>
      </w:r>
      <w:r w:rsidRPr="00BA1449">
        <w:rPr>
          <w:rFonts w:ascii="Times New Roman" w:hAnsi="Times New Roman" w:cs="Times New Roman"/>
          <w:sz w:val="28"/>
          <w:szCs w:val="28"/>
        </w:rPr>
        <w:t>exp (-</w:t>
      </w:r>
      <w:r w:rsidRPr="00BA1449">
        <w:rPr>
          <w:rFonts w:ascii="Times New Roman" w:hAnsi="Times New Roman" w:cs="Times New Roman"/>
          <w:sz w:val="28"/>
          <w:szCs w:val="28"/>
        </w:rPr>
        <w:sym w:font="Symbol" w:char="F061"/>
      </w:r>
      <w:r w:rsidRPr="00BA1449">
        <w:rPr>
          <w:rFonts w:ascii="Times New Roman" w:hAnsi="Times New Roman" w:cs="Times New Roman"/>
          <w:sz w:val="28"/>
          <w:szCs w:val="28"/>
          <w:vertAlign w:val="subscript"/>
        </w:rPr>
        <w:t>АК</w:t>
      </w:r>
      <w:r w:rsidRPr="00BA1449">
        <w:rPr>
          <w:rFonts w:ascii="Times New Roman" w:hAnsi="Times New Roman" w:cs="Times New Roman"/>
          <w:sz w:val="28"/>
          <w:szCs w:val="28"/>
        </w:rPr>
        <w:t xml:space="preserve">l)    </w:t>
      </w:r>
      <w:proofErr w:type="gramStart"/>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7.59)</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мұнда А</w:t>
      </w:r>
      <w:r w:rsidRPr="00BA1449">
        <w:rPr>
          <w:rFonts w:ascii="Times New Roman" w:hAnsi="Times New Roman" w:cs="Times New Roman"/>
          <w:sz w:val="28"/>
          <w:szCs w:val="28"/>
          <w:vertAlign w:val="subscript"/>
        </w:rPr>
        <w:t>0</w:t>
      </w:r>
      <w:r w:rsidRPr="00BA1449">
        <w:rPr>
          <w:rFonts w:ascii="Times New Roman" w:hAnsi="Times New Roman" w:cs="Times New Roman"/>
          <w:sz w:val="28"/>
          <w:szCs w:val="28"/>
        </w:rPr>
        <w:t xml:space="preserve"> – сәле таратқыш жанындағы өлшенген амплитуда, </w:t>
      </w:r>
      <w:r w:rsidRPr="00BA1449">
        <w:rPr>
          <w:rFonts w:ascii="Times New Roman" w:hAnsi="Times New Roman" w:cs="Times New Roman"/>
          <w:sz w:val="28"/>
          <w:szCs w:val="28"/>
        </w:rPr>
        <w:sym w:font="Symbol" w:char="F061"/>
      </w:r>
      <w:r w:rsidRPr="00BA1449">
        <w:rPr>
          <w:rFonts w:ascii="Times New Roman" w:hAnsi="Times New Roman" w:cs="Times New Roman"/>
          <w:sz w:val="28"/>
          <w:szCs w:val="28"/>
          <w:vertAlign w:val="subscript"/>
        </w:rPr>
        <w:t>АК</w:t>
      </w:r>
      <w:r w:rsidRPr="00BA1449">
        <w:rPr>
          <w:rFonts w:ascii="Times New Roman" w:hAnsi="Times New Roman" w:cs="Times New Roman"/>
          <w:sz w:val="28"/>
          <w:szCs w:val="28"/>
        </w:rPr>
        <w:t>- жұтылу коэффициентi; l- толқынның таралу жолы.</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Iс жүзiнде </w:t>
      </w:r>
      <w:r w:rsidRPr="00BA1449">
        <w:rPr>
          <w:rFonts w:ascii="Times New Roman" w:hAnsi="Times New Roman" w:cs="Times New Roman"/>
          <w:sz w:val="28"/>
          <w:szCs w:val="28"/>
        </w:rPr>
        <w:sym w:font="Symbol" w:char="F061"/>
      </w:r>
      <w:r w:rsidRPr="00BA1449">
        <w:rPr>
          <w:rFonts w:ascii="Times New Roman" w:hAnsi="Times New Roman" w:cs="Times New Roman"/>
          <w:sz w:val="28"/>
          <w:szCs w:val="28"/>
          <w:vertAlign w:val="subscript"/>
        </w:rPr>
        <w:t>АК</w:t>
      </w:r>
      <w:r w:rsidRPr="00BA1449">
        <w:rPr>
          <w:rFonts w:ascii="Times New Roman" w:hAnsi="Times New Roman" w:cs="Times New Roman"/>
          <w:sz w:val="28"/>
          <w:szCs w:val="28"/>
        </w:rPr>
        <w:t xml:space="preserve"> төмендегi формула арқылы анықталады:</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sym w:font="Symbol" w:char="F061"/>
      </w:r>
      <w:r w:rsidRPr="00BA1449">
        <w:rPr>
          <w:rFonts w:ascii="Times New Roman" w:hAnsi="Times New Roman" w:cs="Times New Roman"/>
          <w:sz w:val="28"/>
          <w:szCs w:val="28"/>
          <w:vertAlign w:val="subscript"/>
        </w:rPr>
        <w:t xml:space="preserve">АК </w:t>
      </w:r>
      <w:r w:rsidRPr="00BA1449">
        <w:rPr>
          <w:rFonts w:ascii="Times New Roman" w:hAnsi="Times New Roman" w:cs="Times New Roman"/>
          <w:sz w:val="28"/>
          <w:szCs w:val="28"/>
        </w:rPr>
        <w:t xml:space="preserve">= </w:t>
      </w:r>
      <w:r w:rsidRPr="00BA1449">
        <w:rPr>
          <w:rFonts w:ascii="Times New Roman" w:hAnsi="Times New Roman" w:cs="Times New Roman"/>
          <w:position w:val="-30"/>
          <w:sz w:val="28"/>
          <w:szCs w:val="28"/>
        </w:rPr>
        <w:object w:dxaOrig="800" w:dyaOrig="680">
          <v:shape id="_x0000_i1031" type="#_x0000_t75" style="width:39.75pt;height:35.25pt" o:ole="" fillcolor="window">
            <v:imagedata r:id="rId35" o:title=""/>
          </v:shape>
          <o:OLEObject Type="Embed" ProgID="Equation.3" ShapeID="_x0000_i1031" DrawAspect="Content" ObjectID="_1660640258" r:id="rId36"/>
        </w:object>
      </w:r>
      <w:r w:rsidRPr="00BA1449">
        <w:rPr>
          <w:rFonts w:ascii="Times New Roman" w:hAnsi="Times New Roman" w:cs="Times New Roman"/>
          <w:sz w:val="28"/>
          <w:szCs w:val="28"/>
        </w:rPr>
        <w:t xml:space="preserve">          </w:t>
      </w:r>
      <w:proofErr w:type="gramStart"/>
      <w:r w:rsidRPr="00BA1449">
        <w:rPr>
          <w:rFonts w:ascii="Times New Roman" w:hAnsi="Times New Roman" w:cs="Times New Roman"/>
          <w:sz w:val="28"/>
          <w:szCs w:val="28"/>
        </w:rPr>
        <w:t xml:space="preserve">   (</w:t>
      </w:r>
      <w:proofErr w:type="gramEnd"/>
      <w:r w:rsidRPr="00BA1449">
        <w:rPr>
          <w:rFonts w:ascii="Times New Roman" w:hAnsi="Times New Roman" w:cs="Times New Roman"/>
          <w:sz w:val="28"/>
          <w:szCs w:val="28"/>
        </w:rPr>
        <w:t>7.60)</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мұнда А</w:t>
      </w:r>
      <w:r w:rsidRPr="00BA1449">
        <w:rPr>
          <w:rFonts w:ascii="Times New Roman" w:hAnsi="Times New Roman" w:cs="Times New Roman"/>
          <w:sz w:val="28"/>
          <w:szCs w:val="28"/>
          <w:vertAlign w:val="subscript"/>
        </w:rPr>
        <w:t>1</w:t>
      </w:r>
      <w:r w:rsidRPr="00BA1449">
        <w:rPr>
          <w:rFonts w:ascii="Times New Roman" w:hAnsi="Times New Roman" w:cs="Times New Roman"/>
          <w:sz w:val="28"/>
          <w:szCs w:val="28"/>
        </w:rPr>
        <w:t xml:space="preserve"> және А</w:t>
      </w:r>
      <w:r w:rsidRPr="00BA1449">
        <w:rPr>
          <w:rFonts w:ascii="Times New Roman" w:hAnsi="Times New Roman" w:cs="Times New Roman"/>
          <w:sz w:val="28"/>
          <w:szCs w:val="28"/>
          <w:vertAlign w:val="subscript"/>
        </w:rPr>
        <w:t>2</w:t>
      </w:r>
      <w:r w:rsidRPr="00BA1449">
        <w:rPr>
          <w:rFonts w:ascii="Times New Roman" w:hAnsi="Times New Roman" w:cs="Times New Roman"/>
          <w:sz w:val="28"/>
          <w:szCs w:val="28"/>
        </w:rPr>
        <w:t xml:space="preserve"> – сәуле таратқышқа жақын және алыс орналасқан қабылдағыштардағы өлшенген амплитуда мәндерi.</w:t>
      </w:r>
    </w:p>
    <w:p w:rsidR="00BA1449" w:rsidRPr="00BA1449" w:rsidRDefault="00BA1449" w:rsidP="00BA1449">
      <w:pPr>
        <w:pStyle w:val="a8"/>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rPr>
        <w:t xml:space="preserve">Аталмыш әдiспен АК жүргiзудiң негiзгi кемшiлiгi -  толқынның төмендегi шекаралар арқылы таралу </w:t>
      </w:r>
      <w:proofErr w:type="gramStart"/>
      <w:r w:rsidRPr="00BA1449">
        <w:rPr>
          <w:rFonts w:ascii="Times New Roman" w:hAnsi="Times New Roman" w:cs="Times New Roman"/>
          <w:sz w:val="28"/>
          <w:szCs w:val="28"/>
        </w:rPr>
        <w:t>барысында  акустикалық</w:t>
      </w:r>
      <w:proofErr w:type="gramEnd"/>
      <w:r w:rsidRPr="00BA1449">
        <w:rPr>
          <w:rFonts w:ascii="Times New Roman" w:hAnsi="Times New Roman" w:cs="Times New Roman"/>
          <w:sz w:val="28"/>
          <w:szCs w:val="28"/>
        </w:rPr>
        <w:t xml:space="preserve"> кедергiнiң (акустическое сопротивление) пайда болуында: ұңғымадағы прибор – қоршаған орта және ұңғыма жуатын сұйық – жыныстар. Бұл параметр өлшеу нәтижесiне айтарлықтай әсер етедi және де кейбiр кезде оны есепке алу мүмкiн емес. </w:t>
      </w:r>
    </w:p>
    <w:p w:rsidR="00BA1449" w:rsidRDefault="00BA1449" w:rsidP="00BA1449">
      <w:pPr>
        <w:spacing w:after="0" w:line="240" w:lineRule="auto"/>
        <w:ind w:firstLine="567"/>
        <w:jc w:val="both"/>
        <w:rPr>
          <w:rFonts w:ascii="Times New Roman" w:hAnsi="Times New Roman" w:cs="Times New Roman"/>
          <w:b/>
          <w:sz w:val="28"/>
          <w:szCs w:val="28"/>
          <w:lang w:val="kk-KZ"/>
        </w:rPr>
      </w:pPr>
    </w:p>
    <w:p w:rsidR="00BA1449" w:rsidRPr="00BA1449" w:rsidRDefault="00BA1449" w:rsidP="00BA1449">
      <w:pPr>
        <w:spacing w:after="0" w:line="240" w:lineRule="auto"/>
        <w:ind w:firstLine="567"/>
        <w:jc w:val="both"/>
        <w:rPr>
          <w:rFonts w:ascii="Times New Roman" w:hAnsi="Times New Roman" w:cs="Times New Roman"/>
          <w:b/>
          <w:sz w:val="28"/>
          <w:szCs w:val="28"/>
          <w:lang w:val="kk-KZ"/>
        </w:rPr>
      </w:pPr>
      <w:r w:rsidRPr="00BA1449">
        <w:rPr>
          <w:rFonts w:ascii="Times New Roman" w:hAnsi="Times New Roman" w:cs="Times New Roman"/>
          <w:b/>
          <w:sz w:val="28"/>
          <w:szCs w:val="28"/>
          <w:lang w:val="kk-KZ"/>
        </w:rPr>
        <w:t>Бақылау жұмысы:</w:t>
      </w:r>
    </w:p>
    <w:p w:rsidR="00BA1449" w:rsidRPr="00BA1449" w:rsidRDefault="00BA1449" w:rsidP="00BA1449">
      <w:pPr>
        <w:pStyle w:val="a3"/>
        <w:numPr>
          <w:ilvl w:val="0"/>
          <w:numId w:val="1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Акустикалық каротажды тұжырымдау.</w:t>
      </w:r>
    </w:p>
    <w:p w:rsidR="00BA1449" w:rsidRPr="00BA1449" w:rsidRDefault="00BA1449" w:rsidP="00BA1449">
      <w:pPr>
        <w:pStyle w:val="a3"/>
        <w:numPr>
          <w:ilvl w:val="0"/>
          <w:numId w:val="1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Акустикалық каротаждың кемшіліктері.</w:t>
      </w:r>
    </w:p>
    <w:p w:rsidR="00BA1449" w:rsidRPr="00BA1449" w:rsidRDefault="00BA1449" w:rsidP="00BA1449">
      <w:pPr>
        <w:pStyle w:val="a3"/>
        <w:numPr>
          <w:ilvl w:val="0"/>
          <w:numId w:val="1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Гидро толқын дегенміз не?</w:t>
      </w:r>
    </w:p>
    <w:p w:rsidR="00BA1449" w:rsidRPr="00BA1449" w:rsidRDefault="00BA1449" w:rsidP="00BA1449">
      <w:pPr>
        <w:pStyle w:val="a3"/>
        <w:numPr>
          <w:ilvl w:val="0"/>
          <w:numId w:val="14"/>
        </w:numPr>
        <w:spacing w:after="0" w:line="240" w:lineRule="auto"/>
        <w:ind w:left="0" w:firstLine="567"/>
        <w:jc w:val="both"/>
        <w:rPr>
          <w:rFonts w:ascii="Times New Roman" w:hAnsi="Times New Roman"/>
          <w:sz w:val="28"/>
          <w:szCs w:val="28"/>
          <w:lang w:val="kk-KZ"/>
        </w:rPr>
      </w:pPr>
      <w:r w:rsidRPr="00BA1449">
        <w:rPr>
          <w:rFonts w:ascii="Times New Roman" w:hAnsi="Times New Roman"/>
          <w:sz w:val="28"/>
          <w:szCs w:val="28"/>
          <w:lang w:val="kk-KZ"/>
        </w:rPr>
        <w:t>Лэмба толқын дегеніміз не?</w:t>
      </w:r>
    </w:p>
    <w:p w:rsidR="00BA1449" w:rsidRPr="00BA1449" w:rsidRDefault="00BA1449" w:rsidP="00BA1449">
      <w:pPr>
        <w:pStyle w:val="ab"/>
        <w:spacing w:before="0" w:beforeAutospacing="0" w:after="0" w:afterAutospacing="0" w:line="240" w:lineRule="auto"/>
        <w:ind w:firstLine="567"/>
        <w:jc w:val="both"/>
        <w:rPr>
          <w:rFonts w:ascii="Times New Roman" w:eastAsiaTheme="minorHAnsi" w:hAnsi="Times New Roman" w:cs="Times New Roman"/>
          <w:sz w:val="28"/>
          <w:szCs w:val="28"/>
          <w:lang w:val="kk-KZ" w:eastAsia="en-US"/>
        </w:rPr>
      </w:pPr>
    </w:p>
    <w:p w:rsidR="00BA1449" w:rsidRDefault="00BA1449" w:rsidP="00BA1449">
      <w:pPr>
        <w:spacing w:after="0" w:line="240" w:lineRule="auto"/>
        <w:ind w:firstLine="567"/>
        <w:jc w:val="both"/>
        <w:rPr>
          <w:rFonts w:ascii="Times New Roman" w:hAnsi="Times New Roman" w:cs="Times New Roman"/>
          <w:b/>
          <w:i/>
          <w:sz w:val="28"/>
          <w:szCs w:val="28"/>
        </w:rPr>
      </w:pPr>
    </w:p>
    <w:p w:rsidR="00BA1449" w:rsidRPr="00BA1449" w:rsidRDefault="00BA1449" w:rsidP="00BA1449">
      <w:pPr>
        <w:spacing w:after="0" w:line="240" w:lineRule="auto"/>
        <w:ind w:firstLine="567"/>
        <w:jc w:val="both"/>
        <w:rPr>
          <w:rFonts w:ascii="Times New Roman" w:hAnsi="Times New Roman" w:cs="Times New Roman"/>
          <w:b/>
          <w:i/>
          <w:sz w:val="28"/>
          <w:szCs w:val="28"/>
        </w:rPr>
      </w:pPr>
      <w:r w:rsidRPr="00BA1449">
        <w:rPr>
          <w:rFonts w:ascii="Times New Roman" w:hAnsi="Times New Roman" w:cs="Times New Roman"/>
          <w:b/>
          <w:i/>
          <w:sz w:val="28"/>
          <w:szCs w:val="28"/>
        </w:rPr>
        <w:t>Кавернометрия. Инклинометрия.</w:t>
      </w: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Жоспар:</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lang w:val="kk-KZ"/>
        </w:rPr>
        <w:t>1</w:t>
      </w:r>
      <w:r w:rsidRPr="00BA1449">
        <w:rPr>
          <w:rFonts w:ascii="Times New Roman" w:hAnsi="Times New Roman" w:cs="Times New Roman"/>
          <w:sz w:val="28"/>
          <w:szCs w:val="28"/>
        </w:rPr>
        <w:t>. Кавернометрия.</w:t>
      </w:r>
    </w:p>
    <w:p w:rsidR="00BA1449" w:rsidRPr="00BA1449" w:rsidRDefault="00BA1449" w:rsidP="00BA1449">
      <w:pPr>
        <w:spacing w:after="0" w:line="240" w:lineRule="auto"/>
        <w:ind w:firstLine="567"/>
        <w:jc w:val="both"/>
        <w:rPr>
          <w:rFonts w:ascii="Times New Roman" w:hAnsi="Times New Roman" w:cs="Times New Roman"/>
          <w:sz w:val="28"/>
          <w:szCs w:val="28"/>
        </w:rPr>
      </w:pPr>
      <w:r w:rsidRPr="00BA1449">
        <w:rPr>
          <w:rFonts w:ascii="Times New Roman" w:hAnsi="Times New Roman" w:cs="Times New Roman"/>
          <w:sz w:val="28"/>
          <w:szCs w:val="28"/>
          <w:lang w:val="kk-KZ"/>
        </w:rPr>
        <w:t>2</w:t>
      </w:r>
      <w:r w:rsidRPr="00BA1449">
        <w:rPr>
          <w:rFonts w:ascii="Times New Roman" w:hAnsi="Times New Roman" w:cs="Times New Roman"/>
          <w:sz w:val="28"/>
          <w:szCs w:val="28"/>
        </w:rPr>
        <w:t>. Инклинометрия.</w:t>
      </w:r>
    </w:p>
    <w:p w:rsidR="00BA1449" w:rsidRPr="00BA1449" w:rsidRDefault="00BA1449" w:rsidP="00BA1449">
      <w:pPr>
        <w:spacing w:after="0" w:line="240" w:lineRule="auto"/>
        <w:ind w:firstLine="567"/>
        <w:jc w:val="both"/>
        <w:rPr>
          <w:rFonts w:ascii="Times New Roman" w:hAnsi="Times New Roman" w:cs="Times New Roman"/>
          <w:i/>
          <w:sz w:val="28"/>
          <w:szCs w:val="28"/>
          <w:u w:val="single"/>
        </w:rPr>
      </w:pP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rPr>
        <w:t>Кавернометрия.</w:t>
      </w:r>
    </w:p>
    <w:p w:rsidR="00BA1449" w:rsidRPr="00BA1449" w:rsidRDefault="00BA1449" w:rsidP="00BA1449">
      <w:pPr>
        <w:autoSpaceDE w:val="0"/>
        <w:autoSpaceDN w:val="0"/>
        <w:adjustRightInd w:val="0"/>
        <w:spacing w:after="0" w:line="240" w:lineRule="auto"/>
        <w:ind w:firstLine="567"/>
        <w:jc w:val="both"/>
        <w:rPr>
          <w:rFonts w:ascii="Times New Roman" w:eastAsia="TimesNewRomanPS-BoldItalicMT" w:hAnsi="Times New Roman" w:cs="Times New Roman"/>
          <w:b/>
          <w:bCs/>
          <w:i/>
          <w:iCs/>
          <w:sz w:val="28"/>
          <w:szCs w:val="28"/>
          <w:lang w:val="kk-KZ"/>
        </w:rPr>
      </w:pPr>
      <w:r w:rsidRPr="00BA1449">
        <w:rPr>
          <w:rFonts w:ascii="Times New Roman" w:eastAsia="TimesNewRomanPS-BoldItalicMT" w:hAnsi="Times New Roman" w:cs="Times New Roman"/>
          <w:b/>
          <w:bCs/>
          <w:i/>
          <w:iCs/>
          <w:sz w:val="28"/>
          <w:szCs w:val="28"/>
          <w:lang w:val="kk-KZ"/>
        </w:rPr>
        <w:t>Кавернометрия</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Кавернометрия (КМ) деп бұрғылау ұңғымасының орташа диаметрін өлшеуді айтады. Жалпы алғанда, ұңғыманың іс жүзіндегі</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диаметрі бұрғы қашауының диаметріне тең емес. Осал тау жыныстарын (мəселен, қазба көмір) уату барысында ұңғыма диаметрі кесімді (номинальды</w:t>
      </w:r>
      <w:r w:rsidRPr="00BA1449">
        <w:rPr>
          <w:rFonts w:ascii="Times New Roman" w:eastAsia="TimesNewRomanPS-BoldMT" w:hAnsi="Times New Roman" w:cs="Times New Roman"/>
          <w:b/>
          <w:bCs/>
          <w:sz w:val="28"/>
          <w:szCs w:val="28"/>
          <w:lang w:val="kk-KZ"/>
        </w:rPr>
        <w:t xml:space="preserve">) </w:t>
      </w:r>
      <w:r w:rsidRPr="00BA1449">
        <w:rPr>
          <w:rFonts w:ascii="Times New Roman" w:eastAsia="TimesNewRomanPSMT" w:hAnsi="Times New Roman" w:cs="Times New Roman"/>
          <w:sz w:val="28"/>
          <w:szCs w:val="28"/>
          <w:lang w:val="kk-KZ"/>
        </w:rPr>
        <w:t xml:space="preserve">диаметрден </w:t>
      </w:r>
      <w:r w:rsidRPr="00BA1449">
        <w:rPr>
          <w:rFonts w:ascii="Times New Roman" w:eastAsia="TimesNewRomanPS-ItalicMT" w:hAnsi="Times New Roman" w:cs="Times New Roman"/>
          <w:i/>
          <w:iCs/>
          <w:sz w:val="28"/>
          <w:szCs w:val="28"/>
          <w:lang w:val="kk-KZ"/>
        </w:rPr>
        <w:t xml:space="preserve">dн </w:t>
      </w:r>
      <w:r w:rsidRPr="00BA1449">
        <w:rPr>
          <w:rFonts w:ascii="Times New Roman" w:eastAsia="TimesNewRomanPSMT" w:hAnsi="Times New Roman" w:cs="Times New Roman"/>
          <w:sz w:val="28"/>
          <w:szCs w:val="28"/>
          <w:lang w:val="kk-KZ"/>
        </w:rPr>
        <w:t xml:space="preserve">асып </w:t>
      </w:r>
      <w:r w:rsidRPr="00BA1449">
        <w:rPr>
          <w:rFonts w:ascii="Times New Roman" w:eastAsia="TimesNewRomanPSMT" w:hAnsi="Times New Roman" w:cs="Times New Roman"/>
          <w:sz w:val="28"/>
          <w:szCs w:val="28"/>
          <w:lang w:val="kk-KZ"/>
        </w:rPr>
        <w:lastRenderedPageBreak/>
        <w:t>кетеді. Мұның</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себебі, ұңғымада осал тау жыныстардыңлық суынан қуыстар пайда болады. Қуыстар ұңғыманы бұрғылау барысында, саздың шайылуынан сазды қабаттарда да пайда болады. Ұңғыманың диаметрінің кесімді диаметрден кішіреюі коллектор қабаттарда болады.</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Өзінің өтімділігі жоғары болуына байланысты, оларда бұрғылау</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ерітіндісі басылып қалады. Кеуек диаметрлері аз болғандықтан,</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қабатқа бұрғылау ерітіндісінің тек сұйығығана енеді, ал саз болса ұңғыма қабырғасына жабысып, сазды қабықша құрайды, ал ол</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ұңғыманың диаметрін кішірейтеді.</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Ұңғыма диаметрін білу – техникалық жəне геологиялық мəселелерді шешуге аса қажетті. Мəселен, ұңғымаға шегендеу құбырын</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дұрыс орнату үшін ұңғыманың диаметрін білу қажет (5.1 сурет).</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Сонымен қатар, шегендеу құбырын бекітуге қажетті цемент мөлшерін есептеу үшін немесе каротаж жұ мыстарын жүргізу үшін қажетті ұңғымалық аспаптарды таңдау да мұндай мəлімет аса қажет.</w:t>
      </w:r>
    </w:p>
    <w:p w:rsidR="00BA1449" w:rsidRPr="00BA1449" w:rsidRDefault="00BA1449" w:rsidP="00BA1449">
      <w:pPr>
        <w:spacing w:after="0" w:line="240" w:lineRule="auto"/>
        <w:ind w:firstLine="567"/>
        <w:jc w:val="both"/>
        <w:rPr>
          <w:rFonts w:ascii="Times New Roman" w:eastAsia="TimesNewRomanPS-BoldItalicMT" w:hAnsi="Times New Roman" w:cs="Times New Roman"/>
          <w:sz w:val="28"/>
          <w:szCs w:val="28"/>
          <w:lang w:val="kk-KZ"/>
        </w:rPr>
      </w:pPr>
    </w:p>
    <w:p w:rsidR="00BA1449" w:rsidRPr="00BA1449" w:rsidRDefault="00BA1449" w:rsidP="00BA1449">
      <w:pPr>
        <w:spacing w:after="0" w:line="240" w:lineRule="auto"/>
        <w:ind w:firstLine="567"/>
        <w:jc w:val="both"/>
        <w:rPr>
          <w:rFonts w:ascii="Times New Roman" w:hAnsi="Times New Roman" w:cs="Times New Roman"/>
          <w:i/>
          <w:sz w:val="28"/>
          <w:szCs w:val="28"/>
          <w:u w:val="single"/>
          <w:lang w:val="kk-KZ"/>
        </w:rPr>
      </w:pPr>
      <w:r w:rsidRPr="00BA1449">
        <w:rPr>
          <w:rFonts w:ascii="Times New Roman" w:hAnsi="Times New Roman" w:cs="Times New Roman"/>
          <w:i/>
          <w:sz w:val="28"/>
          <w:szCs w:val="28"/>
          <w:u w:val="single"/>
          <w:lang w:val="kk-KZ"/>
        </w:rPr>
        <w:t>Инклинометрия.</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BoldItalicMT" w:hAnsi="Times New Roman" w:cs="Times New Roman"/>
          <w:b/>
          <w:bCs/>
          <w:i/>
          <w:iCs/>
          <w:sz w:val="28"/>
          <w:szCs w:val="28"/>
          <w:lang w:val="kk-KZ"/>
        </w:rPr>
        <w:t xml:space="preserve">Инклинометрия  </w:t>
      </w:r>
      <w:r w:rsidRPr="00BA1449">
        <w:rPr>
          <w:rFonts w:ascii="Times New Roman" w:eastAsia="TimesNewRomanPSMT" w:hAnsi="Times New Roman" w:cs="Times New Roman"/>
          <w:sz w:val="28"/>
          <w:szCs w:val="28"/>
          <w:lang w:val="kk-KZ"/>
        </w:rPr>
        <w:t>деп бұрғылау ұңғымасы оқпанының қисаю</w:t>
      </w:r>
      <w:r w:rsidRPr="00BA1449">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бұрышын өлшеуді айтады.</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Геологиялық немесе техникалық тұрғыдан қараған да бұрғылау</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ұңғымасы тік немесе еңіс бағытта бұрғыланады. Еңіс ұңғымалар,</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əдетте, теңіз платформаларынан мұнайды шығаруда, батпақты аудандар да үйілген табаннан (бұрғылау мұнарасының орнын ауыстырмай бірнеше мұнай шоғырларын шығаруда) негізгі ұңғымаға</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қосымша оқпан қосу үшін бұрғыланады . Рудалық кенорындарында еңіс ұңғымалар тік құлаушы (круто падающий) рудалық</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денелерді барлау кезін де бұрғыланады . Ұңғыманы бұрғылау барысын да ол бастапқы бағытын өзгертуі (қисаюы) мүмкін.</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Ұңғыманың кеңіс тік тегі орналасқан жері тереңдік жəне екі</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бұрыштық параметрлері мен (зенит жəне азимут бұрыштарымен)</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сипатталады.</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BoldItalicMT" w:hAnsi="Times New Roman" w:cs="Times New Roman"/>
          <w:b/>
          <w:bCs/>
          <w:i/>
          <w:iCs/>
          <w:sz w:val="28"/>
          <w:szCs w:val="28"/>
          <w:lang w:val="kk-KZ"/>
        </w:rPr>
        <w:t xml:space="preserve">Зенит бұрышы </w:t>
      </w:r>
      <w:r w:rsidRPr="00BA1449">
        <w:rPr>
          <w:rFonts w:ascii="Times New Roman" w:eastAsia="TimesNewRomanPSMT" w:hAnsi="Times New Roman" w:cs="Times New Roman"/>
          <w:sz w:val="28"/>
          <w:szCs w:val="28"/>
          <w:lang w:val="kk-KZ"/>
        </w:rPr>
        <w:t>– ұңғыма осі мен тік бағыт арасындағы бұрыш.</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 xml:space="preserve"> </w:t>
      </w:r>
      <w:r w:rsidRPr="00BA1449">
        <w:rPr>
          <w:rFonts w:ascii="Times New Roman" w:eastAsia="TimesNewRomanPS-BoldItalicMT" w:hAnsi="Times New Roman" w:cs="Times New Roman"/>
          <w:b/>
          <w:bCs/>
          <w:i/>
          <w:iCs/>
          <w:sz w:val="28"/>
          <w:szCs w:val="28"/>
          <w:lang w:val="kk-KZ"/>
        </w:rPr>
        <w:t xml:space="preserve">Азимут бұрышы </w:t>
      </w:r>
      <w:r w:rsidRPr="00BA1449">
        <w:rPr>
          <w:rFonts w:ascii="Times New Roman" w:eastAsia="TimesNewRomanPSMT" w:hAnsi="Times New Roman" w:cs="Times New Roman"/>
          <w:sz w:val="28"/>
          <w:szCs w:val="28"/>
          <w:lang w:val="kk-KZ"/>
        </w:rPr>
        <w:t>– солтүстік бағыт пен ұңғыманың көлденең</w:t>
      </w:r>
      <w:r>
        <w:rPr>
          <w:rFonts w:ascii="Times New Roman" w:eastAsia="TimesNewRomanPSMT" w:hAnsi="Times New Roman" w:cs="Times New Roman"/>
          <w:sz w:val="28"/>
          <w:szCs w:val="28"/>
          <w:lang w:val="kk-KZ"/>
        </w:rPr>
        <w:t xml:space="preserve"> </w:t>
      </w:r>
      <w:r w:rsidRPr="00BA1449">
        <w:rPr>
          <w:rFonts w:ascii="Times New Roman" w:eastAsia="TimesNewRomanPSMT" w:hAnsi="Times New Roman" w:cs="Times New Roman"/>
          <w:sz w:val="28"/>
          <w:szCs w:val="28"/>
          <w:lang w:val="kk-KZ"/>
        </w:rPr>
        <w:t>кесіні арасындағы бұрыш.</w:t>
      </w: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BA1449">
        <w:rPr>
          <w:rFonts w:ascii="Times New Roman" w:eastAsia="TimesNewRomanPSMT" w:hAnsi="Times New Roman" w:cs="Times New Roman"/>
          <w:sz w:val="28"/>
          <w:szCs w:val="28"/>
          <w:lang w:val="kk-KZ"/>
        </w:rPr>
        <w:t xml:space="preserve">Кейбір кезде </w:t>
      </w:r>
      <w:r w:rsidRPr="00BA1449">
        <w:rPr>
          <w:rFonts w:ascii="Times New Roman" w:eastAsia="TimesNewRomanPS-BoldItalicMT" w:hAnsi="Times New Roman" w:cs="Times New Roman"/>
          <w:b/>
          <w:bCs/>
          <w:i/>
          <w:iCs/>
          <w:sz w:val="28"/>
          <w:szCs w:val="28"/>
          <w:lang w:val="kk-KZ"/>
        </w:rPr>
        <w:t xml:space="preserve">ұңғыманың еңіс бұрышы </w:t>
      </w:r>
      <w:r w:rsidRPr="00BA1449">
        <w:rPr>
          <w:rFonts w:ascii="Times New Roman" w:eastAsia="TimesNewRomanPSMT" w:hAnsi="Times New Roman" w:cs="Times New Roman"/>
          <w:sz w:val="28"/>
          <w:szCs w:val="28"/>
          <w:lang w:val="kk-KZ"/>
        </w:rPr>
        <w:t>деп те айтылады, бұл зенит бұрышын 90–қа толтыру бұрышы.</w:t>
      </w:r>
    </w:p>
    <w:p w:rsid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b/>
          <w:sz w:val="28"/>
          <w:szCs w:val="28"/>
          <w:lang w:val="kk-KZ"/>
        </w:rPr>
      </w:pPr>
    </w:p>
    <w:p w:rsidR="00BA1449" w:rsidRPr="00BA1449" w:rsidRDefault="00BA1449" w:rsidP="00BA1449">
      <w:pPr>
        <w:autoSpaceDE w:val="0"/>
        <w:autoSpaceDN w:val="0"/>
        <w:adjustRightInd w:val="0"/>
        <w:spacing w:after="0" w:line="240" w:lineRule="auto"/>
        <w:ind w:firstLine="567"/>
        <w:jc w:val="both"/>
        <w:rPr>
          <w:rFonts w:ascii="Times New Roman" w:eastAsia="TimesNewRomanPSMT" w:hAnsi="Times New Roman" w:cs="Times New Roman"/>
          <w:b/>
          <w:sz w:val="28"/>
          <w:szCs w:val="28"/>
          <w:lang w:val="kk-KZ"/>
        </w:rPr>
      </w:pPr>
      <w:bookmarkStart w:id="0" w:name="_GoBack"/>
      <w:bookmarkEnd w:id="0"/>
      <w:r w:rsidRPr="00BA1449">
        <w:rPr>
          <w:rFonts w:ascii="Times New Roman" w:eastAsia="TimesNewRomanPSMT" w:hAnsi="Times New Roman" w:cs="Times New Roman"/>
          <w:b/>
          <w:sz w:val="28"/>
          <w:szCs w:val="28"/>
          <w:lang w:val="kk-KZ"/>
        </w:rPr>
        <w:t>Бақылау жұмысы:</w:t>
      </w:r>
    </w:p>
    <w:p w:rsidR="00BA1449" w:rsidRPr="00BA1449" w:rsidRDefault="00BA1449" w:rsidP="00BA1449">
      <w:pPr>
        <w:pStyle w:val="a3"/>
        <w:numPr>
          <w:ilvl w:val="0"/>
          <w:numId w:val="15"/>
        </w:numPr>
        <w:autoSpaceDE w:val="0"/>
        <w:autoSpaceDN w:val="0"/>
        <w:adjustRightInd w:val="0"/>
        <w:spacing w:after="0" w:line="240" w:lineRule="auto"/>
        <w:ind w:left="0" w:firstLine="567"/>
        <w:jc w:val="both"/>
        <w:rPr>
          <w:rFonts w:ascii="Times New Roman" w:eastAsia="TimesNewRomanPSMT" w:hAnsi="Times New Roman"/>
          <w:sz w:val="28"/>
          <w:szCs w:val="28"/>
          <w:lang w:val="kk-KZ"/>
        </w:rPr>
      </w:pPr>
      <w:r w:rsidRPr="00BA1449">
        <w:rPr>
          <w:rFonts w:ascii="Times New Roman" w:eastAsia="TimesNewRomanPSMT" w:hAnsi="Times New Roman"/>
          <w:sz w:val="28"/>
          <w:szCs w:val="28"/>
          <w:lang w:val="kk-KZ"/>
        </w:rPr>
        <w:t>Кавернометрдің жұмыс істеу принципі.</w:t>
      </w:r>
    </w:p>
    <w:p w:rsidR="00BA1449" w:rsidRPr="00BA1449" w:rsidRDefault="00BA1449" w:rsidP="00BA1449">
      <w:pPr>
        <w:pStyle w:val="a3"/>
        <w:numPr>
          <w:ilvl w:val="0"/>
          <w:numId w:val="15"/>
        </w:numPr>
        <w:autoSpaceDE w:val="0"/>
        <w:autoSpaceDN w:val="0"/>
        <w:adjustRightInd w:val="0"/>
        <w:spacing w:after="0" w:line="240" w:lineRule="auto"/>
        <w:ind w:left="0" w:firstLine="567"/>
        <w:jc w:val="both"/>
        <w:rPr>
          <w:rFonts w:ascii="Times New Roman" w:eastAsia="TimesNewRomanPSMT" w:hAnsi="Times New Roman"/>
          <w:sz w:val="28"/>
          <w:szCs w:val="28"/>
          <w:lang w:val="kk-KZ"/>
        </w:rPr>
      </w:pPr>
      <w:r w:rsidRPr="00BA1449">
        <w:rPr>
          <w:rFonts w:ascii="Times New Roman" w:eastAsia="TimesNewRomanPSMT" w:hAnsi="Times New Roman"/>
          <w:sz w:val="28"/>
          <w:szCs w:val="28"/>
          <w:lang w:val="kk-KZ"/>
        </w:rPr>
        <w:t>Зенит бұрышы дегеніміз не?</w:t>
      </w:r>
    </w:p>
    <w:p w:rsidR="00BA1449" w:rsidRPr="00BA1449" w:rsidRDefault="00BA1449" w:rsidP="00BA1449">
      <w:pPr>
        <w:pStyle w:val="a3"/>
        <w:numPr>
          <w:ilvl w:val="0"/>
          <w:numId w:val="15"/>
        </w:numPr>
        <w:autoSpaceDE w:val="0"/>
        <w:autoSpaceDN w:val="0"/>
        <w:adjustRightInd w:val="0"/>
        <w:spacing w:after="0" w:line="240" w:lineRule="auto"/>
        <w:ind w:left="0" w:firstLine="567"/>
        <w:jc w:val="both"/>
        <w:rPr>
          <w:rFonts w:ascii="Times New Roman" w:eastAsia="TimesNewRomanPSMT" w:hAnsi="Times New Roman"/>
          <w:sz w:val="28"/>
          <w:szCs w:val="28"/>
          <w:lang w:val="kk-KZ"/>
        </w:rPr>
      </w:pPr>
      <w:r w:rsidRPr="00BA1449">
        <w:rPr>
          <w:rFonts w:ascii="Times New Roman" w:eastAsia="TimesNewRomanPSMT" w:hAnsi="Times New Roman"/>
          <w:sz w:val="28"/>
          <w:szCs w:val="28"/>
          <w:lang w:val="kk-KZ"/>
        </w:rPr>
        <w:t>Азимут бұрышы дегеніміз не?</w:t>
      </w:r>
    </w:p>
    <w:p w:rsidR="00BA1449" w:rsidRPr="00BA1449" w:rsidRDefault="00BA1449" w:rsidP="00BA1449">
      <w:pPr>
        <w:pStyle w:val="a3"/>
        <w:numPr>
          <w:ilvl w:val="0"/>
          <w:numId w:val="15"/>
        </w:numPr>
        <w:autoSpaceDE w:val="0"/>
        <w:autoSpaceDN w:val="0"/>
        <w:adjustRightInd w:val="0"/>
        <w:spacing w:after="0" w:line="240" w:lineRule="auto"/>
        <w:ind w:left="0" w:firstLine="567"/>
        <w:jc w:val="both"/>
        <w:rPr>
          <w:rFonts w:ascii="Times New Roman" w:eastAsia="TimesNewRomanPSMT" w:hAnsi="Times New Roman"/>
          <w:sz w:val="28"/>
          <w:szCs w:val="28"/>
          <w:lang w:val="kk-KZ"/>
        </w:rPr>
      </w:pPr>
      <w:r w:rsidRPr="00BA1449">
        <w:rPr>
          <w:rFonts w:ascii="Times New Roman" w:eastAsia="TimesNewRomanPSMT" w:hAnsi="Times New Roman"/>
          <w:sz w:val="28"/>
          <w:szCs w:val="28"/>
          <w:lang w:val="kk-KZ"/>
        </w:rPr>
        <w:t>Ұңғыманың еңіс бұрышы дегеніміз не?</w:t>
      </w:r>
    </w:p>
    <w:p w:rsidR="00272334" w:rsidRPr="00BA1449" w:rsidRDefault="00272334" w:rsidP="00BA1449">
      <w:pPr>
        <w:spacing w:after="0" w:line="240" w:lineRule="auto"/>
        <w:ind w:firstLine="567"/>
        <w:jc w:val="both"/>
        <w:rPr>
          <w:rFonts w:ascii="Times New Roman" w:hAnsi="Times New Roman" w:cs="Times New Roman"/>
          <w:sz w:val="28"/>
          <w:szCs w:val="28"/>
          <w:lang w:val="kk-KZ"/>
        </w:rPr>
      </w:pPr>
    </w:p>
    <w:sectPr w:rsidR="00272334" w:rsidRPr="00BA14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KK EK">
    <w:altName w:val="Times New Roman"/>
    <w:charset w:val="00"/>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NewRomanPS-BoldItalicMT">
    <w:panose1 w:val="00000000000000000000"/>
    <w:charset w:val="CC"/>
    <w:family w:val="auto"/>
    <w:notTrueType/>
    <w:pitch w:val="default"/>
    <w:sig w:usb0="00000201" w:usb1="00000000" w:usb2="00000000" w:usb3="00000000" w:csb0="00000004" w:csb1="00000000"/>
  </w:font>
  <w:font w:name="TimesNewRomanPSMT">
    <w:panose1 w:val="00000000000000000000"/>
    <w:charset w:val="CC"/>
    <w:family w:val="auto"/>
    <w:notTrueType/>
    <w:pitch w:val="default"/>
    <w:sig w:usb0="00000201" w:usb1="00000000" w:usb2="00000000" w:usb3="00000000" w:csb0="00000004" w:csb1="00000000"/>
  </w:font>
  <w:font w:name="TimesNewRomanPS-BoldMT">
    <w:panose1 w:val="00000000000000000000"/>
    <w:charset w:val="CC"/>
    <w:family w:val="auto"/>
    <w:notTrueType/>
    <w:pitch w:val="default"/>
    <w:sig w:usb0="00000201" w:usb1="00000000" w:usb2="00000000" w:usb3="00000000" w:csb0="00000004"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45B6F"/>
    <w:multiLevelType w:val="hybridMultilevel"/>
    <w:tmpl w:val="A36E5568"/>
    <w:lvl w:ilvl="0" w:tplc="0D80689C">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14343EAB"/>
    <w:multiLevelType w:val="hybridMultilevel"/>
    <w:tmpl w:val="590CBAFA"/>
    <w:lvl w:ilvl="0" w:tplc="0C522246">
      <w:start w:val="1"/>
      <w:numFmt w:val="decimal"/>
      <w:lvlText w:val="%1."/>
      <w:lvlJc w:val="left"/>
      <w:pPr>
        <w:ind w:left="927" w:hanging="360"/>
      </w:pPr>
      <w:rPr>
        <w:rFonts w:hint="default"/>
        <w:sz w:val="28"/>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CD53FCE"/>
    <w:multiLevelType w:val="hybridMultilevel"/>
    <w:tmpl w:val="80DE34B4"/>
    <w:lvl w:ilvl="0" w:tplc="B60EC4F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F1A5936"/>
    <w:multiLevelType w:val="hybridMultilevel"/>
    <w:tmpl w:val="EA54335E"/>
    <w:lvl w:ilvl="0" w:tplc="C52A8E0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20297386"/>
    <w:multiLevelType w:val="hybridMultilevel"/>
    <w:tmpl w:val="9DA2FD7E"/>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0FF0C1C"/>
    <w:multiLevelType w:val="hybridMultilevel"/>
    <w:tmpl w:val="7E0298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3B20DC4"/>
    <w:multiLevelType w:val="hybridMultilevel"/>
    <w:tmpl w:val="CA827B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953487"/>
    <w:multiLevelType w:val="hybridMultilevel"/>
    <w:tmpl w:val="5C7EA9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2E1774E"/>
    <w:multiLevelType w:val="hybridMultilevel"/>
    <w:tmpl w:val="BCAA4A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70E47D9"/>
    <w:multiLevelType w:val="hybridMultilevel"/>
    <w:tmpl w:val="155EF434"/>
    <w:lvl w:ilvl="0" w:tplc="0A801E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F87561C"/>
    <w:multiLevelType w:val="hybridMultilevel"/>
    <w:tmpl w:val="E74E49D8"/>
    <w:lvl w:ilvl="0" w:tplc="CC2C630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74AD5CA7"/>
    <w:multiLevelType w:val="hybridMultilevel"/>
    <w:tmpl w:val="4A60D8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B4F478F"/>
    <w:multiLevelType w:val="hybridMultilevel"/>
    <w:tmpl w:val="3BEC44B0"/>
    <w:lvl w:ilvl="0" w:tplc="A002F23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7D9D570E"/>
    <w:multiLevelType w:val="hybridMultilevel"/>
    <w:tmpl w:val="3314DF26"/>
    <w:lvl w:ilvl="0" w:tplc="7D209D6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7E3805AD"/>
    <w:multiLevelType w:val="hybridMultilevel"/>
    <w:tmpl w:val="04AA6D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6"/>
  </w:num>
  <w:num w:numId="3">
    <w:abstractNumId w:val="2"/>
  </w:num>
  <w:num w:numId="4">
    <w:abstractNumId w:val="3"/>
  </w:num>
  <w:num w:numId="5">
    <w:abstractNumId w:val="7"/>
  </w:num>
  <w:num w:numId="6">
    <w:abstractNumId w:val="13"/>
  </w:num>
  <w:num w:numId="7">
    <w:abstractNumId w:val="10"/>
  </w:num>
  <w:num w:numId="8">
    <w:abstractNumId w:val="0"/>
  </w:num>
  <w:num w:numId="9">
    <w:abstractNumId w:val="11"/>
  </w:num>
  <w:num w:numId="10">
    <w:abstractNumId w:val="1"/>
  </w:num>
  <w:num w:numId="11">
    <w:abstractNumId w:val="8"/>
  </w:num>
  <w:num w:numId="12">
    <w:abstractNumId w:val="4"/>
  </w:num>
  <w:num w:numId="13">
    <w:abstractNumId w:val="5"/>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198"/>
    <w:rsid w:val="00272334"/>
    <w:rsid w:val="00BA1449"/>
    <w:rsid w:val="00BC01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7473D2-ED00-4870-BE18-4F3F4EF49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44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A1449"/>
    <w:pPr>
      <w:ind w:left="720"/>
      <w:contextualSpacing/>
    </w:pPr>
    <w:rPr>
      <w:rFonts w:ascii="Calibri" w:eastAsia="Calibri" w:hAnsi="Calibri" w:cs="Times New Roman"/>
    </w:rPr>
  </w:style>
  <w:style w:type="paragraph" w:styleId="a4">
    <w:name w:val="footer"/>
    <w:basedOn w:val="a"/>
    <w:link w:val="a5"/>
    <w:uiPriority w:val="99"/>
    <w:unhideWhenUsed/>
    <w:rsid w:val="00BA144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0"/>
    <w:link w:val="a4"/>
    <w:uiPriority w:val="99"/>
    <w:rsid w:val="00BA1449"/>
    <w:rPr>
      <w:rFonts w:ascii="Times New Roman" w:eastAsia="Times New Roman" w:hAnsi="Times New Roman" w:cs="Times New Roman"/>
      <w:sz w:val="24"/>
      <w:szCs w:val="24"/>
      <w:lang w:eastAsia="ru-RU"/>
    </w:rPr>
  </w:style>
  <w:style w:type="paragraph" w:styleId="a6">
    <w:name w:val="Body Text Indent"/>
    <w:basedOn w:val="a"/>
    <w:link w:val="a7"/>
    <w:uiPriority w:val="99"/>
    <w:unhideWhenUsed/>
    <w:rsid w:val="00BA1449"/>
    <w:pPr>
      <w:spacing w:after="120" w:line="240" w:lineRule="auto"/>
      <w:ind w:left="283"/>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uiPriority w:val="99"/>
    <w:rsid w:val="00BA1449"/>
    <w:rPr>
      <w:rFonts w:ascii="Times New Roman" w:eastAsia="Times New Roman" w:hAnsi="Times New Roman" w:cs="Times New Roman"/>
      <w:sz w:val="24"/>
      <w:szCs w:val="24"/>
      <w:lang w:eastAsia="ru-RU"/>
    </w:rPr>
  </w:style>
  <w:style w:type="paragraph" w:styleId="a8">
    <w:name w:val="Body Text"/>
    <w:basedOn w:val="a"/>
    <w:link w:val="a9"/>
    <w:uiPriority w:val="99"/>
    <w:semiHidden/>
    <w:unhideWhenUsed/>
    <w:rsid w:val="00BA1449"/>
    <w:pPr>
      <w:spacing w:after="120"/>
    </w:pPr>
  </w:style>
  <w:style w:type="character" w:customStyle="1" w:styleId="a9">
    <w:name w:val="Основной текст Знак"/>
    <w:basedOn w:val="a0"/>
    <w:link w:val="a8"/>
    <w:uiPriority w:val="99"/>
    <w:semiHidden/>
    <w:rsid w:val="00BA1449"/>
  </w:style>
  <w:style w:type="table" w:styleId="aa">
    <w:name w:val="Table Grid"/>
    <w:basedOn w:val="a1"/>
    <w:rsid w:val="00BA144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Normal (Web)"/>
    <w:basedOn w:val="a"/>
    <w:link w:val="ac"/>
    <w:uiPriority w:val="99"/>
    <w:rsid w:val="00BA1449"/>
    <w:pPr>
      <w:spacing w:before="100" w:beforeAutospacing="1" w:after="100" w:afterAutospacing="1"/>
    </w:pPr>
    <w:rPr>
      <w:rFonts w:eastAsiaTheme="minorEastAsia"/>
      <w:lang w:eastAsia="ru-RU"/>
    </w:rPr>
  </w:style>
  <w:style w:type="table" w:customStyle="1" w:styleId="3">
    <w:name w:val="Сетка таблицы3"/>
    <w:basedOn w:val="a1"/>
    <w:next w:val="aa"/>
    <w:uiPriority w:val="59"/>
    <w:rsid w:val="00BA14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a"/>
    <w:uiPriority w:val="59"/>
    <w:rsid w:val="00BA14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a"/>
    <w:uiPriority w:val="59"/>
    <w:rsid w:val="00BA14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c">
    <w:name w:val="Обычный (веб) Знак"/>
    <w:basedOn w:val="a0"/>
    <w:link w:val="ab"/>
    <w:uiPriority w:val="99"/>
    <w:rsid w:val="00BA1449"/>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emf"/><Relationship Id="rId34" Type="http://schemas.openxmlformats.org/officeDocument/2006/relationships/oleObject" Target="embeddings/oleObject6.bin"/><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oleObject" Target="embeddings/oleObject4.bin"/><Relationship Id="rId25" Type="http://schemas.openxmlformats.org/officeDocument/2006/relationships/image" Target="media/image16.emf"/><Relationship Id="rId33" Type="http://schemas.openxmlformats.org/officeDocument/2006/relationships/image" Target="media/image24.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oleObject" Target="embeddings/oleObject5.bin"/><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jpeg"/><Relationship Id="rId24" Type="http://schemas.openxmlformats.org/officeDocument/2006/relationships/image" Target="media/image15.emf"/><Relationship Id="rId32" Type="http://schemas.openxmlformats.org/officeDocument/2006/relationships/image" Target="media/image23.jpeg"/><Relationship Id="rId37"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8.jpeg"/><Relationship Id="rId23" Type="http://schemas.openxmlformats.org/officeDocument/2006/relationships/image" Target="media/image14.emf"/><Relationship Id="rId28" Type="http://schemas.openxmlformats.org/officeDocument/2006/relationships/image" Target="media/image19.png"/><Relationship Id="rId36" Type="http://schemas.openxmlformats.org/officeDocument/2006/relationships/oleObject" Target="embeddings/oleObject7.bin"/><Relationship Id="rId10" Type="http://schemas.openxmlformats.org/officeDocument/2006/relationships/image" Target="media/image3.jpeg"/><Relationship Id="rId19" Type="http://schemas.openxmlformats.org/officeDocument/2006/relationships/image" Target="media/image11.wmf"/><Relationship Id="rId31" Type="http://schemas.openxmlformats.org/officeDocument/2006/relationships/image" Target="media/image22.jpeg"/><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7.jpeg"/><Relationship Id="rId22" Type="http://schemas.openxmlformats.org/officeDocument/2006/relationships/image" Target="media/image13.emf"/><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20</Pages>
  <Words>5152</Words>
  <Characters>29371</Characters>
  <Application>Microsoft Office Word</Application>
  <DocSecurity>0</DocSecurity>
  <Lines>244</Lines>
  <Paragraphs>68</Paragraphs>
  <ScaleCrop>false</ScaleCrop>
  <Company/>
  <LinksUpToDate>false</LinksUpToDate>
  <CharactersWithSpaces>34455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2020-09-03T06:01:00Z</dcterms:created>
  <dcterms:modified xsi:type="dcterms:W3CDTF">2020-09-03T06:08:00Z</dcterms:modified>
</cp:coreProperties>
</file>